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B871" w14:textId="1B15A49C" w:rsidR="00CC7AE6" w:rsidRDefault="00CC7AE6" w:rsidP="00CC7AE6">
      <w:pPr>
        <w:spacing w:before="100" w:beforeAutospacing="1"/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EXERCICE</w:t>
      </w:r>
      <w:r w:rsidR="00AD0248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DD0743" w:rsidRP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CHAPITRE </w:t>
      </w:r>
      <w:r w:rsidR="00422033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748DB2CC" w14:textId="2E25F162" w:rsidR="00DD0743" w:rsidRDefault="00F55753" w:rsidP="00EF41A9">
      <w:r w:rsidRPr="00CC7AE6">
        <w:rPr>
          <w:rFonts w:cstheme="minorHAnsi"/>
          <w:b/>
          <w:bCs/>
          <w:noProof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8115" wp14:editId="5508976B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6223000" cy="15240"/>
                <wp:effectExtent l="19050" t="38100" r="44450" b="4191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15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gradFill>
                            <a:gsLst>
                              <a:gs pos="41600">
                                <a:schemeClr val="accent2"/>
                              </a:gs>
                              <a:gs pos="0">
                                <a:schemeClr val="accent2">
                                  <a:lumMod val="50000"/>
                                </a:schemeClr>
                              </a:gs>
                              <a:gs pos="100000">
                                <a:srgbClr val="E1D7BD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B3B0F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55pt" to="49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" strokeweight="6pt">
                <v:stroke joinstyle="miter"/>
                <w10:wrap anchorx="margin"/>
              </v:line>
            </w:pict>
          </mc:Fallback>
        </mc:AlternateContent>
      </w:r>
    </w:p>
    <w:p w14:paraId="1F73B93C" w14:textId="5D7D6DD6" w:rsidR="00F55753" w:rsidRDefault="00F55753" w:rsidP="00F55753">
      <w:pPr>
        <w:pStyle w:val="Titre1"/>
        <w:numPr>
          <w:ilvl w:val="0"/>
          <w:numId w:val="0"/>
        </w:numPr>
      </w:pPr>
      <w:r>
        <w:t>EXERCICE 1</w:t>
      </w:r>
      <w:r w:rsidR="009973AA">
        <w:rPr>
          <w:noProof/>
        </w:rPr>
        <w:drawing>
          <wp:inline distT="0" distB="0" distL="0" distR="0" wp14:anchorId="2FEB9511" wp14:editId="4833E820">
            <wp:extent cx="5760720" cy="366192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BFD4D" w14:textId="77777777" w:rsidR="00F55753" w:rsidRPr="009A3858" w:rsidRDefault="00F55753" w:rsidP="00F55753">
      <w:pPr>
        <w:pStyle w:val="06QuestionLDP"/>
        <w:rPr>
          <w:rFonts w:asciiTheme="minorHAnsi" w:hAnsiTheme="minorHAnsi" w:cstheme="minorHAnsi"/>
          <w:sz w:val="20"/>
          <w:szCs w:val="20"/>
        </w:rPr>
      </w:pPr>
      <w:r w:rsidRPr="009A3858">
        <w:rPr>
          <w:rFonts w:asciiTheme="minorHAnsi" w:hAnsiTheme="minorHAnsi" w:cstheme="minorHAnsi"/>
          <w:sz w:val="20"/>
          <w:szCs w:val="20"/>
        </w:rPr>
        <w:t xml:space="preserve">Présentez le nouveau service </w:t>
      </w:r>
      <w:r w:rsidRPr="009A3858">
        <w:rPr>
          <w:rFonts w:asciiTheme="minorHAnsi" w:hAnsiTheme="minorHAnsi" w:cstheme="minorHAnsi"/>
          <w:i/>
          <w:iCs/>
          <w:sz w:val="20"/>
          <w:szCs w:val="20"/>
        </w:rPr>
        <w:t>self-réception</w:t>
      </w:r>
      <w:r w:rsidRPr="009A3858">
        <w:rPr>
          <w:rFonts w:asciiTheme="minorHAnsi" w:hAnsiTheme="minorHAnsi" w:cstheme="minorHAnsi"/>
          <w:sz w:val="20"/>
          <w:szCs w:val="20"/>
        </w:rPr>
        <w:t xml:space="preserve"> du groupe PSA.</w:t>
      </w:r>
    </w:p>
    <w:p w14:paraId="1E2325AB" w14:textId="77777777" w:rsidR="009973AA" w:rsidRDefault="009973AA" w:rsidP="00F55753">
      <w:pPr>
        <w:pStyle w:val="Rpons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424BB62" w14:textId="39490E8E" w:rsidR="009973AA" w:rsidRDefault="009973AA" w:rsidP="00F55753">
      <w:pPr>
        <w:pStyle w:val="Rpons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2C02EBC" w14:textId="77777777" w:rsidR="00A94DDA" w:rsidRDefault="00A94DDA" w:rsidP="00F55753">
      <w:pPr>
        <w:pStyle w:val="Rpons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7BAAF58" w14:textId="77777777" w:rsidR="009973AA" w:rsidRDefault="009973AA" w:rsidP="00F55753">
      <w:pPr>
        <w:pStyle w:val="Rpons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E812FE3" w14:textId="79CCF3DE" w:rsidR="00F55753" w:rsidRDefault="00F55753" w:rsidP="00F55753">
      <w:pPr>
        <w:pStyle w:val="Rponse"/>
        <w:rPr>
          <w:rFonts w:asciiTheme="minorHAnsi" w:hAnsiTheme="minorHAnsi" w:cstheme="minorHAnsi"/>
          <w:bCs/>
          <w:sz w:val="20"/>
          <w:szCs w:val="20"/>
        </w:rPr>
      </w:pPr>
    </w:p>
    <w:p w14:paraId="46B47513" w14:textId="77777777" w:rsidR="009973AA" w:rsidRPr="009A3858" w:rsidRDefault="009973AA" w:rsidP="00F55753">
      <w:pPr>
        <w:pStyle w:val="Rponse"/>
        <w:rPr>
          <w:rFonts w:asciiTheme="minorHAnsi" w:hAnsiTheme="minorHAnsi" w:cstheme="minorHAnsi"/>
          <w:bCs/>
          <w:sz w:val="20"/>
          <w:szCs w:val="20"/>
        </w:rPr>
      </w:pPr>
    </w:p>
    <w:p w14:paraId="6D170B27" w14:textId="77777777" w:rsidR="00F55753" w:rsidRPr="009A3858" w:rsidRDefault="00F55753" w:rsidP="00F55753">
      <w:pPr>
        <w:pStyle w:val="06QuestionLDP"/>
        <w:rPr>
          <w:rFonts w:asciiTheme="minorHAnsi" w:hAnsiTheme="minorHAnsi" w:cstheme="minorHAnsi"/>
          <w:sz w:val="20"/>
          <w:szCs w:val="20"/>
        </w:rPr>
      </w:pPr>
      <w:r w:rsidRPr="009A3858">
        <w:rPr>
          <w:rFonts w:asciiTheme="minorHAnsi" w:hAnsiTheme="minorHAnsi" w:cstheme="minorHAnsi"/>
          <w:sz w:val="20"/>
          <w:szCs w:val="20"/>
        </w:rPr>
        <w:t>Identifiez les différentes caractéristiques de la production de ce service.</w:t>
      </w:r>
    </w:p>
    <w:p w14:paraId="2813C264" w14:textId="77777777" w:rsidR="00F55753" w:rsidRPr="009A3858" w:rsidRDefault="00F55753" w:rsidP="00F55753">
      <w:pPr>
        <w:pStyle w:val="Petitenumration"/>
        <w:spacing w:before="120"/>
        <w:ind w:left="1451" w:hanging="357"/>
        <w:rPr>
          <w:b/>
          <w:bCs/>
        </w:rPr>
      </w:pPr>
      <w:r w:rsidRPr="009A3858">
        <w:rPr>
          <w:b/>
          <w:bCs/>
        </w:rPr>
        <w:t>Comment le client participe-t-il ?</w:t>
      </w:r>
    </w:p>
    <w:p w14:paraId="19154D79" w14:textId="2A44D160" w:rsidR="00F55753" w:rsidRDefault="00F55753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2D212C44" w14:textId="6CABEC64" w:rsidR="009973AA" w:rsidRDefault="009973A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1A98A14E" w14:textId="61CDB145" w:rsidR="009973AA" w:rsidRDefault="009973A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2B168F24" w14:textId="77777777" w:rsidR="00A94DDA" w:rsidRPr="009A3858" w:rsidRDefault="00A94DD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6149D7F2" w14:textId="77777777" w:rsidR="00F55753" w:rsidRPr="009A3858" w:rsidRDefault="00F55753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68EE5992" w14:textId="58072AB8" w:rsidR="00F55753" w:rsidRPr="009A3858" w:rsidRDefault="00F55753" w:rsidP="00F55753">
      <w:pPr>
        <w:pStyle w:val="Petitenumration"/>
        <w:rPr>
          <w:b/>
          <w:bCs/>
        </w:rPr>
      </w:pPr>
      <w:r w:rsidRPr="009A3858">
        <w:rPr>
          <w:b/>
          <w:bCs/>
        </w:rPr>
        <w:t>Quels échanges sont automatisés </w:t>
      </w:r>
      <w:r w:rsidR="00A65DCE">
        <w:rPr>
          <w:b/>
          <w:bCs/>
        </w:rPr>
        <w:t xml:space="preserve">entre le garage et le client </w:t>
      </w:r>
      <w:r w:rsidRPr="009A3858">
        <w:rPr>
          <w:b/>
          <w:bCs/>
        </w:rPr>
        <w:t>?</w:t>
      </w:r>
    </w:p>
    <w:p w14:paraId="1AEF1D25" w14:textId="1B7E2136" w:rsidR="00F55753" w:rsidRDefault="00F55753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50CCD2E2" w14:textId="77777777" w:rsidR="00A94DDA" w:rsidRDefault="00A94DD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1A247BB0" w14:textId="1A32CD46" w:rsidR="009973AA" w:rsidRDefault="009973A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29F9C362" w14:textId="6DC94EFB" w:rsidR="00A65DCE" w:rsidRDefault="00A65DCE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5EE7DEDB" w14:textId="005D5227" w:rsidR="00A65DCE" w:rsidRDefault="00A65DCE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17254670" w14:textId="77777777" w:rsidR="00A65DCE" w:rsidRDefault="00A65DCE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01805549" w14:textId="77777777" w:rsidR="00A65DCE" w:rsidRPr="00A25EA3" w:rsidRDefault="00A65DCE" w:rsidP="00A65DCE">
      <w:pPr>
        <w:pStyle w:val="Rponse"/>
        <w:numPr>
          <w:ilvl w:val="0"/>
          <w:numId w:val="11"/>
        </w:numPr>
        <w:ind w:left="1418"/>
        <w:rPr>
          <w:rFonts w:asciiTheme="minorHAnsi" w:hAnsiTheme="minorHAnsi" w:cstheme="minorHAnsi"/>
          <w:b/>
          <w:bCs/>
          <w:sz w:val="20"/>
          <w:szCs w:val="20"/>
        </w:rPr>
      </w:pPr>
      <w:r w:rsidRPr="00A25EA3">
        <w:rPr>
          <w:rFonts w:asciiTheme="minorHAnsi" w:hAnsiTheme="minorHAnsi" w:cstheme="minorHAnsi"/>
          <w:b/>
          <w:bCs/>
          <w:sz w:val="20"/>
          <w:szCs w:val="20"/>
        </w:rPr>
        <w:t xml:space="preserve">Quelles tâches </w:t>
      </w:r>
      <w:r>
        <w:rPr>
          <w:rFonts w:asciiTheme="minorHAnsi" w:hAnsiTheme="minorHAnsi" w:cstheme="minorHAnsi"/>
          <w:b/>
          <w:bCs/>
          <w:sz w:val="20"/>
          <w:szCs w:val="20"/>
        </w:rPr>
        <w:t>sont susceptibles d’être</w:t>
      </w:r>
      <w:r w:rsidRPr="00A25EA3">
        <w:rPr>
          <w:rFonts w:asciiTheme="minorHAnsi" w:hAnsiTheme="minorHAnsi" w:cstheme="minorHAnsi"/>
          <w:b/>
          <w:bCs/>
          <w:sz w:val="20"/>
          <w:szCs w:val="20"/>
        </w:rPr>
        <w:t xml:space="preserve"> automatisées à l’intérieur de l’entreprise</w:t>
      </w:r>
      <w:r>
        <w:rPr>
          <w:rFonts w:asciiTheme="minorHAnsi" w:hAnsiTheme="minorHAnsi" w:cstheme="minorHAnsi"/>
          <w:b/>
          <w:bCs/>
          <w:sz w:val="20"/>
          <w:szCs w:val="20"/>
        </w:rPr>
        <w:t> ?</w:t>
      </w:r>
    </w:p>
    <w:p w14:paraId="5AC9318B" w14:textId="77777777" w:rsidR="009973AA" w:rsidRDefault="009973A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623DC585" w14:textId="0C0BE6DF" w:rsidR="00F55753" w:rsidRDefault="00F55753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3FA4B2FD" w14:textId="2C7365DD" w:rsidR="00A65DCE" w:rsidRDefault="00A65DCE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6217A60D" w14:textId="404A2799" w:rsidR="00A65DCE" w:rsidRDefault="00A65DCE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77DE017B" w14:textId="77777777" w:rsidR="00A65DCE" w:rsidRPr="009A3858" w:rsidRDefault="00A65DCE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76CF582E" w14:textId="77777777" w:rsidR="00F55753" w:rsidRPr="009A3858" w:rsidRDefault="00F55753" w:rsidP="00F55753">
      <w:pPr>
        <w:pStyle w:val="Petitenumration"/>
        <w:rPr>
          <w:b/>
          <w:bCs/>
        </w:rPr>
      </w:pPr>
      <w:r w:rsidRPr="009A3858">
        <w:rPr>
          <w:b/>
          <w:bCs/>
        </w:rPr>
        <w:lastRenderedPageBreak/>
        <w:t xml:space="preserve"> Pourquoi peut-on dire que l’atelier fonctionne pour chaque client en mode projet (collabore dans un objectif commun) ?</w:t>
      </w:r>
    </w:p>
    <w:p w14:paraId="0B76C6E3" w14:textId="04A9D347" w:rsidR="00F55753" w:rsidRDefault="00F55753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021AF116" w14:textId="5CC2FFC4" w:rsidR="009973AA" w:rsidRDefault="009973A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3FDAEFF9" w14:textId="4F348DDB" w:rsidR="00A94DDA" w:rsidRDefault="00A94DD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2E32E141" w14:textId="70F83428" w:rsidR="00A94DDA" w:rsidRDefault="00A94DD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7CF5CF8C" w14:textId="77777777" w:rsidR="00A94DDA" w:rsidRDefault="00A94DD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057E776E" w14:textId="77777777" w:rsidR="00A94DDA" w:rsidRDefault="00A94DD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4B82A28E" w14:textId="6DA2F98D" w:rsidR="009973AA" w:rsidRDefault="009973A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204C7981" w14:textId="77777777" w:rsidR="009973AA" w:rsidRPr="009A3858" w:rsidRDefault="009973A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66B8B4C6" w14:textId="77777777" w:rsidR="00F55753" w:rsidRPr="009A3858" w:rsidRDefault="00F55753" w:rsidP="00F55753">
      <w:pPr>
        <w:pStyle w:val="06QuestionLDP"/>
        <w:rPr>
          <w:rFonts w:asciiTheme="minorHAnsi" w:hAnsiTheme="minorHAnsi" w:cstheme="minorHAnsi"/>
          <w:sz w:val="20"/>
          <w:szCs w:val="20"/>
        </w:rPr>
      </w:pPr>
      <w:r w:rsidRPr="009A3858">
        <w:rPr>
          <w:rFonts w:asciiTheme="minorHAnsi" w:hAnsiTheme="minorHAnsi" w:cstheme="minorHAnsi"/>
          <w:sz w:val="20"/>
          <w:szCs w:val="20"/>
        </w:rPr>
        <w:t>Montrez que ce service permet de concilier productivité et flexibilité.</w:t>
      </w:r>
    </w:p>
    <w:p w14:paraId="08150402" w14:textId="10E793E4" w:rsidR="009973AA" w:rsidRDefault="009973A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56FC069D" w14:textId="29476465" w:rsidR="00F55753" w:rsidRDefault="00F55753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10488C76" w14:textId="5FB875C0" w:rsidR="009973AA" w:rsidRDefault="009973A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428A28D5" w14:textId="494D444D" w:rsidR="00A94DDA" w:rsidRDefault="00A94DD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062ABAA1" w14:textId="30466644" w:rsidR="00A94DDA" w:rsidRDefault="00A94DD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17CE05E3" w14:textId="55C49E5E" w:rsidR="00A94DDA" w:rsidRDefault="00A94DD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72FC723C" w14:textId="59B74BD3" w:rsidR="00A94DDA" w:rsidRDefault="00A94DD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67E4CA5F" w14:textId="77777777" w:rsidR="00A94DDA" w:rsidRDefault="00A94DD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4343D02D" w14:textId="1F2140BC" w:rsidR="009973AA" w:rsidRDefault="009973A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4EB9B8BC" w14:textId="3DFD3E37" w:rsidR="00397D14" w:rsidRDefault="00397D14" w:rsidP="00397D14">
      <w:pPr>
        <w:pStyle w:val="Titre1"/>
        <w:numPr>
          <w:ilvl w:val="0"/>
          <w:numId w:val="0"/>
        </w:numPr>
      </w:pPr>
      <w:r>
        <w:t>eXERCICE 2</w:t>
      </w:r>
    </w:p>
    <w:p w14:paraId="6E1369C1" w14:textId="3748A3D1" w:rsidR="009973AA" w:rsidRDefault="009973A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23"/>
        <w:gridCol w:w="1113"/>
        <w:gridCol w:w="1113"/>
        <w:gridCol w:w="1113"/>
      </w:tblGrid>
      <w:tr w:rsidR="00397D14" w14:paraId="11A5563C" w14:textId="77777777" w:rsidTr="00397D14">
        <w:trPr>
          <w:trHeight w:val="680"/>
        </w:trPr>
        <w:tc>
          <w:tcPr>
            <w:tcW w:w="5949" w:type="dxa"/>
            <w:vAlign w:val="center"/>
          </w:tcPr>
          <w:p w14:paraId="531E2F2E" w14:textId="77777777" w:rsidR="00397D14" w:rsidRDefault="00397D14" w:rsidP="00F55753">
            <w:pPr>
              <w:pStyle w:val="Rpons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804E747" w14:textId="438303B2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Production à l’unité</w:t>
            </w:r>
          </w:p>
        </w:tc>
        <w:tc>
          <w:tcPr>
            <w:tcW w:w="1038" w:type="dxa"/>
            <w:vAlign w:val="center"/>
          </w:tcPr>
          <w:p w14:paraId="7F297A63" w14:textId="51E89FB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Production en série</w:t>
            </w:r>
          </w:p>
        </w:tc>
        <w:tc>
          <w:tcPr>
            <w:tcW w:w="1038" w:type="dxa"/>
            <w:vAlign w:val="center"/>
          </w:tcPr>
          <w:p w14:paraId="754921DF" w14:textId="46A3B896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Production en continu</w:t>
            </w:r>
          </w:p>
        </w:tc>
      </w:tr>
      <w:tr w:rsidR="00397D14" w14:paraId="1F29F1C0" w14:textId="77777777" w:rsidTr="00397D14">
        <w:trPr>
          <w:trHeight w:val="680"/>
        </w:trPr>
        <w:tc>
          <w:tcPr>
            <w:tcW w:w="5949" w:type="dxa"/>
            <w:vAlign w:val="center"/>
          </w:tcPr>
          <w:p w14:paraId="0EE9F6C5" w14:textId="2E7F51A5" w:rsidR="00397D14" w:rsidRDefault="00397D14" w:rsidP="00F55753">
            <w:pPr>
              <w:pStyle w:val="Rpons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Sony relance la production de vinyles</w:t>
            </w:r>
          </w:p>
        </w:tc>
        <w:tc>
          <w:tcPr>
            <w:tcW w:w="1037" w:type="dxa"/>
            <w:vAlign w:val="center"/>
          </w:tcPr>
          <w:p w14:paraId="40AC952B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37E375E7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2C2EEC3F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D14" w14:paraId="30C79979" w14:textId="77777777" w:rsidTr="00397D14">
        <w:trPr>
          <w:trHeight w:val="680"/>
        </w:trPr>
        <w:tc>
          <w:tcPr>
            <w:tcW w:w="5949" w:type="dxa"/>
            <w:vAlign w:val="center"/>
          </w:tcPr>
          <w:p w14:paraId="272C0375" w14:textId="48C04602" w:rsidR="00397D14" w:rsidRDefault="00397D14" w:rsidP="00F55753">
            <w:pPr>
              <w:pStyle w:val="Rpons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IBM veut commercialiser le premier ordinateur quantique universel</w:t>
            </w:r>
          </w:p>
        </w:tc>
        <w:tc>
          <w:tcPr>
            <w:tcW w:w="1037" w:type="dxa"/>
            <w:vAlign w:val="center"/>
          </w:tcPr>
          <w:p w14:paraId="5E8D5587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6F16F475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5EAD133B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D14" w14:paraId="5435EE34" w14:textId="77777777" w:rsidTr="00397D14">
        <w:trPr>
          <w:trHeight w:val="680"/>
        </w:trPr>
        <w:tc>
          <w:tcPr>
            <w:tcW w:w="5949" w:type="dxa"/>
            <w:vAlign w:val="center"/>
          </w:tcPr>
          <w:p w14:paraId="74578508" w14:textId="1405A35D" w:rsidR="00397D14" w:rsidRDefault="00397D14" w:rsidP="00F55753">
            <w:pPr>
              <w:pStyle w:val="Rpons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modernise sa plateforme Raffinage-Chimie d’Anvers</w:t>
            </w:r>
          </w:p>
        </w:tc>
        <w:tc>
          <w:tcPr>
            <w:tcW w:w="1037" w:type="dxa"/>
            <w:vAlign w:val="center"/>
          </w:tcPr>
          <w:p w14:paraId="5C976815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3780E84A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675C1F9E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D14" w14:paraId="05E08593" w14:textId="77777777" w:rsidTr="00397D14">
        <w:trPr>
          <w:trHeight w:val="680"/>
        </w:trPr>
        <w:tc>
          <w:tcPr>
            <w:tcW w:w="5949" w:type="dxa"/>
            <w:vAlign w:val="center"/>
          </w:tcPr>
          <w:p w14:paraId="340019C2" w14:textId="7703461B" w:rsidR="00397D14" w:rsidRDefault="00397D14" w:rsidP="00F55753">
            <w:pPr>
              <w:pStyle w:val="Rpons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Longchamp lance une collection de lunettes de luxe</w:t>
            </w:r>
          </w:p>
        </w:tc>
        <w:tc>
          <w:tcPr>
            <w:tcW w:w="1037" w:type="dxa"/>
            <w:vAlign w:val="center"/>
          </w:tcPr>
          <w:p w14:paraId="02E8EB4A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3C97381F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1050C69F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D14" w14:paraId="77CC4414" w14:textId="77777777" w:rsidTr="00397D14">
        <w:trPr>
          <w:trHeight w:val="680"/>
        </w:trPr>
        <w:tc>
          <w:tcPr>
            <w:tcW w:w="5949" w:type="dxa"/>
            <w:vAlign w:val="center"/>
          </w:tcPr>
          <w:p w14:paraId="11711AA4" w14:textId="63057AF6" w:rsidR="00397D14" w:rsidRDefault="00397D14" w:rsidP="00F55753">
            <w:pPr>
              <w:pStyle w:val="Rpons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Airbus débute l’assemblage du Beluga XL, son gros porteur</w:t>
            </w:r>
          </w:p>
        </w:tc>
        <w:tc>
          <w:tcPr>
            <w:tcW w:w="1037" w:type="dxa"/>
            <w:vAlign w:val="center"/>
          </w:tcPr>
          <w:p w14:paraId="3B17CEEF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1B6A79FF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5ED6F6F0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D14" w14:paraId="5F80CD49" w14:textId="77777777" w:rsidTr="00397D14">
        <w:trPr>
          <w:trHeight w:val="680"/>
        </w:trPr>
        <w:tc>
          <w:tcPr>
            <w:tcW w:w="5949" w:type="dxa"/>
            <w:vAlign w:val="center"/>
          </w:tcPr>
          <w:p w14:paraId="725CACDF" w14:textId="7079AA40" w:rsidR="00397D14" w:rsidRDefault="00397D14" w:rsidP="00F55753">
            <w:pPr>
              <w:pStyle w:val="Rpons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EDF : Le réacteur de la centrale nucléaire de Bugey redémarre</w:t>
            </w:r>
          </w:p>
        </w:tc>
        <w:tc>
          <w:tcPr>
            <w:tcW w:w="1037" w:type="dxa"/>
            <w:vAlign w:val="center"/>
          </w:tcPr>
          <w:p w14:paraId="6860DFB8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677387A8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562834DC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D14" w14:paraId="163DE90C" w14:textId="77777777" w:rsidTr="00397D14">
        <w:trPr>
          <w:trHeight w:val="680"/>
        </w:trPr>
        <w:tc>
          <w:tcPr>
            <w:tcW w:w="5949" w:type="dxa"/>
            <w:vAlign w:val="center"/>
          </w:tcPr>
          <w:p w14:paraId="6B5062E7" w14:textId="1A14F67D" w:rsidR="00397D14" w:rsidRDefault="00397D14" w:rsidP="00F55753">
            <w:pPr>
              <w:pStyle w:val="Rpons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Charles et Alice, producteur de compote dispose de deux sites de production</w:t>
            </w:r>
          </w:p>
        </w:tc>
        <w:tc>
          <w:tcPr>
            <w:tcW w:w="1037" w:type="dxa"/>
            <w:vAlign w:val="center"/>
          </w:tcPr>
          <w:p w14:paraId="05EF1BA7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41048027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64B531A1" w14:textId="77777777" w:rsidR="00397D14" w:rsidRDefault="00397D14" w:rsidP="00397D14">
            <w:pPr>
              <w:pStyle w:val="Rpons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C1489D" w14:textId="5FA2D288" w:rsidR="00397D14" w:rsidRDefault="00397D14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04739AD4" w14:textId="77777777" w:rsidR="00397D14" w:rsidRDefault="00397D14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26D9145C" w14:textId="2B34E244" w:rsidR="009973AA" w:rsidRPr="009A3858" w:rsidRDefault="009973AA" w:rsidP="00F55753">
      <w:pPr>
        <w:pStyle w:val="Rponse"/>
        <w:rPr>
          <w:rFonts w:asciiTheme="minorHAnsi" w:hAnsiTheme="minorHAnsi" w:cstheme="minorHAnsi"/>
          <w:sz w:val="20"/>
          <w:szCs w:val="20"/>
        </w:rPr>
      </w:pPr>
    </w:p>
    <w:sectPr w:rsidR="009973AA" w:rsidRPr="009A3858" w:rsidSect="009973AA">
      <w:headerReference w:type="default" r:id="rId8"/>
      <w:footerReference w:type="default" r:id="rId9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E836" w14:textId="77777777" w:rsidR="000D57E1" w:rsidRDefault="000D57E1" w:rsidP="006C1026">
      <w:r>
        <w:separator/>
      </w:r>
    </w:p>
  </w:endnote>
  <w:endnote w:type="continuationSeparator" w:id="0">
    <w:p w14:paraId="57A2FB67" w14:textId="77777777" w:rsidR="000D57E1" w:rsidRDefault="000D57E1" w:rsidP="006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E3FE" w14:textId="77777777" w:rsidR="00A914A3" w:rsidRDefault="008A5E16" w:rsidP="00A914A3">
    <w:pPr>
      <w:pStyle w:val="Pieddepage"/>
      <w:rPr>
        <w:color w:val="627B39"/>
        <w:sz w:val="16"/>
        <w:szCs w:val="16"/>
      </w:rPr>
    </w:pPr>
    <w:r w:rsidRPr="004C14A4">
      <w:rPr>
        <w:rFonts w:cstheme="minorHAnsi"/>
        <w:b/>
        <w:bCs/>
        <w:noProof/>
        <w:color w:val="94896C"/>
        <w:sz w:val="32"/>
        <w:szCs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B6D92" wp14:editId="26574425">
              <wp:simplePos x="0" y="0"/>
              <wp:positionH relativeFrom="margin">
                <wp:posOffset>-366395</wp:posOffset>
              </wp:positionH>
              <wp:positionV relativeFrom="page">
                <wp:posOffset>9991725</wp:posOffset>
              </wp:positionV>
              <wp:extent cx="6591600" cy="0"/>
              <wp:effectExtent l="0" t="1905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gradFill>
                          <a:gsLst>
                            <a:gs pos="41600">
                              <a:schemeClr val="accent2"/>
                            </a:gs>
                            <a:gs pos="0">
                              <a:schemeClr val="accent2">
                                <a:lumMod val="50000"/>
                              </a:schemeClr>
                            </a:gs>
                            <a:gs pos="100000">
                              <a:srgbClr val="E1D7BD"/>
                            </a:gs>
                          </a:gsLst>
                          <a:lin ang="5400000" scaled="1"/>
                        </a:gra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E38387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8.85pt,786.75pt" to="490.1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" strokeweight="3pt">
              <v:stroke joinstyle="miter"/>
              <w10:wrap anchorx="margin" anchory="page"/>
            </v:line>
          </w:pict>
        </mc:Fallback>
      </mc:AlternateContent>
    </w:r>
  </w:p>
  <w:p w14:paraId="4DB05EB7" w14:textId="77777777" w:rsidR="008A5E16" w:rsidRDefault="008A5E16" w:rsidP="00A914A3">
    <w:pPr>
      <w:pStyle w:val="Pieddepage"/>
      <w:rPr>
        <w:color w:val="627B39"/>
        <w:sz w:val="16"/>
        <w:szCs w:val="16"/>
      </w:rPr>
    </w:pPr>
  </w:p>
  <w:p w14:paraId="022E6B59" w14:textId="5CF98CEE" w:rsidR="00FB4C11" w:rsidRPr="00CC7AE6" w:rsidRDefault="009973AA" w:rsidP="00A914A3">
    <w:pPr>
      <w:pStyle w:val="Pieddepage"/>
      <w:rPr>
        <w:color w:val="C45911" w:themeColor="accent2"/>
        <w:sz w:val="16"/>
        <w:szCs w:val="16"/>
      </w:rPr>
    </w:pPr>
    <w:r>
      <w:rPr>
        <w:color w:val="C45911" w:themeColor="accent2"/>
        <w:sz w:val="16"/>
        <w:szCs w:val="16"/>
      </w:rPr>
      <w:t xml:space="preserve">Management : </w:t>
    </w:r>
    <w:r w:rsidR="00DE603A">
      <w:rPr>
        <w:color w:val="C45911" w:themeColor="accent2"/>
        <w:sz w:val="16"/>
        <w:szCs w:val="16"/>
      </w:rPr>
      <w:t>Exercices c</w:t>
    </w:r>
    <w:r w:rsidR="00FB4C11" w:rsidRPr="00CC7AE6">
      <w:rPr>
        <w:color w:val="C45911" w:themeColor="accent2"/>
        <w:sz w:val="16"/>
        <w:szCs w:val="16"/>
      </w:rPr>
      <w:t xml:space="preserve">hapitre </w:t>
    </w:r>
    <w:r w:rsidR="00DE603A">
      <w:rPr>
        <w:color w:val="C45911" w:themeColor="accent2"/>
        <w:sz w:val="16"/>
        <w:szCs w:val="16"/>
      </w:rPr>
      <w:t>4</w:t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fldChar w:fldCharType="begin"/>
    </w:r>
    <w:r w:rsidR="00EF41A9" w:rsidRPr="00CC7AE6">
      <w:rPr>
        <w:color w:val="C45911" w:themeColor="accent2"/>
        <w:sz w:val="16"/>
        <w:szCs w:val="16"/>
      </w:rPr>
      <w:instrText>PAGE   \* MERGEFORMAT</w:instrText>
    </w:r>
    <w:r w:rsidR="00EF41A9" w:rsidRPr="00CC7AE6">
      <w:rPr>
        <w:color w:val="C45911" w:themeColor="accent2"/>
        <w:sz w:val="16"/>
        <w:szCs w:val="16"/>
      </w:rPr>
      <w:fldChar w:fldCharType="separate"/>
    </w:r>
    <w:r w:rsidR="00EF41A9" w:rsidRPr="00CC7AE6">
      <w:rPr>
        <w:color w:val="C45911" w:themeColor="accent2"/>
        <w:sz w:val="16"/>
        <w:szCs w:val="16"/>
      </w:rPr>
      <w:t>1</w:t>
    </w:r>
    <w:r w:rsidR="00EF41A9" w:rsidRPr="00CC7AE6">
      <w:rPr>
        <w:color w:val="C45911" w:themeColor="accen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50AE" w14:textId="77777777" w:rsidR="000D57E1" w:rsidRDefault="000D57E1" w:rsidP="006C1026">
      <w:r>
        <w:separator/>
      </w:r>
    </w:p>
  </w:footnote>
  <w:footnote w:type="continuationSeparator" w:id="0">
    <w:p w14:paraId="486A1E48" w14:textId="77777777" w:rsidR="000D57E1" w:rsidRDefault="000D57E1" w:rsidP="006C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720A" w14:textId="77777777" w:rsidR="006C1026" w:rsidRPr="00CC7AE6" w:rsidRDefault="006C1026" w:rsidP="006C1026">
    <w:pPr>
      <w:pStyle w:val="En-tte"/>
      <w:ind w:left="-851"/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M</w:t>
    </w:r>
    <w:r w:rsidR="00CC7AE6"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SdGN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– </w:t>
    </w: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Term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STMG</w:t>
    </w:r>
  </w:p>
  <w:p w14:paraId="070ACCFE" w14:textId="77777777" w:rsidR="006C1026" w:rsidRDefault="006C10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mso3484"/>
      </v:shape>
    </w:pict>
  </w:numPicBullet>
  <w:numPicBullet w:numPicBulletId="1">
    <w:pict>
      <v:shape id="_x0000_i1046" type="#_x0000_t75" style="width:151.5pt;height:141.75pt" o:bullet="t">
        <v:imagedata r:id="rId2" o:title="puce modèle word"/>
      </v:shape>
    </w:pict>
  </w:numPicBullet>
  <w:abstractNum w:abstractNumId="0" w15:restartNumberingAfterBreak="0">
    <w:nsid w:val="06673B86"/>
    <w:multiLevelType w:val="hybridMultilevel"/>
    <w:tmpl w:val="63D68D2E"/>
    <w:lvl w:ilvl="0" w:tplc="6E50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1321"/>
    <w:multiLevelType w:val="hybridMultilevel"/>
    <w:tmpl w:val="17DA474E"/>
    <w:lvl w:ilvl="0" w:tplc="28DCFCA6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3A2E"/>
    <w:multiLevelType w:val="hybridMultilevel"/>
    <w:tmpl w:val="81122598"/>
    <w:lvl w:ilvl="0" w:tplc="B0BEF420">
      <w:start w:val="1"/>
      <w:numFmt w:val="bullet"/>
      <w:pStyle w:val="Petitenumration"/>
      <w:lvlText w:val=""/>
      <w:lvlJc w:val="left"/>
      <w:pPr>
        <w:ind w:left="1457" w:hanging="360"/>
      </w:pPr>
      <w:rPr>
        <w:rFonts w:ascii="Symbol" w:hAnsi="Symbol" w:hint="default"/>
        <w:color w:val="C45911" w:themeColor="accent2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372001C0"/>
    <w:multiLevelType w:val="hybridMultilevel"/>
    <w:tmpl w:val="57105292"/>
    <w:lvl w:ilvl="0" w:tplc="57CA366C">
      <w:start w:val="1"/>
      <w:numFmt w:val="decimal"/>
      <w:pStyle w:val="06QuestionLDP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86336"/>
    <w:multiLevelType w:val="hybridMultilevel"/>
    <w:tmpl w:val="CA3E61AA"/>
    <w:lvl w:ilvl="0" w:tplc="5A389EA4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36EAF"/>
    <w:multiLevelType w:val="hybridMultilevel"/>
    <w:tmpl w:val="F932747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E216B4"/>
    <w:multiLevelType w:val="hybridMultilevel"/>
    <w:tmpl w:val="451220A0"/>
    <w:lvl w:ilvl="0" w:tplc="595EE214">
      <w:start w:val="1"/>
      <w:numFmt w:val="upperLetter"/>
      <w:pStyle w:val="Titre2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68054539"/>
    <w:multiLevelType w:val="hybridMultilevel"/>
    <w:tmpl w:val="1F683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93626"/>
    <w:multiLevelType w:val="hybridMultilevel"/>
    <w:tmpl w:val="238ACB60"/>
    <w:lvl w:ilvl="0" w:tplc="AFC6BA0C">
      <w:start w:val="1"/>
      <w:numFmt w:val="bullet"/>
      <w:pStyle w:val="Grandenumrati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35575"/>
    <w:multiLevelType w:val="hybridMultilevel"/>
    <w:tmpl w:val="D92612E8"/>
    <w:lvl w:ilvl="0" w:tplc="3AAC53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33"/>
    <w:rsid w:val="000705CE"/>
    <w:rsid w:val="000A0795"/>
    <w:rsid w:val="000D57E1"/>
    <w:rsid w:val="001306E6"/>
    <w:rsid w:val="001C1477"/>
    <w:rsid w:val="00266615"/>
    <w:rsid w:val="003144D4"/>
    <w:rsid w:val="003570B7"/>
    <w:rsid w:val="00397D14"/>
    <w:rsid w:val="003D0939"/>
    <w:rsid w:val="00422033"/>
    <w:rsid w:val="004C14A4"/>
    <w:rsid w:val="005A0D8A"/>
    <w:rsid w:val="006609E5"/>
    <w:rsid w:val="00683114"/>
    <w:rsid w:val="00685F95"/>
    <w:rsid w:val="006C1026"/>
    <w:rsid w:val="008A5E16"/>
    <w:rsid w:val="00917DAA"/>
    <w:rsid w:val="00933743"/>
    <w:rsid w:val="00955320"/>
    <w:rsid w:val="00996C34"/>
    <w:rsid w:val="009973AA"/>
    <w:rsid w:val="009A3858"/>
    <w:rsid w:val="009F570B"/>
    <w:rsid w:val="00A17842"/>
    <w:rsid w:val="00A65DCE"/>
    <w:rsid w:val="00A914A3"/>
    <w:rsid w:val="00A94DDA"/>
    <w:rsid w:val="00AB2011"/>
    <w:rsid w:val="00AD0248"/>
    <w:rsid w:val="00AE5BA9"/>
    <w:rsid w:val="00AF48FD"/>
    <w:rsid w:val="00B5331F"/>
    <w:rsid w:val="00B663C8"/>
    <w:rsid w:val="00B74EBE"/>
    <w:rsid w:val="00C664E9"/>
    <w:rsid w:val="00C77E7D"/>
    <w:rsid w:val="00CB1192"/>
    <w:rsid w:val="00CC7AE6"/>
    <w:rsid w:val="00D365FB"/>
    <w:rsid w:val="00DD0743"/>
    <w:rsid w:val="00DE603A"/>
    <w:rsid w:val="00DF5B9F"/>
    <w:rsid w:val="00DF791D"/>
    <w:rsid w:val="00E10FE0"/>
    <w:rsid w:val="00E57066"/>
    <w:rsid w:val="00E92B32"/>
    <w:rsid w:val="00EF41A9"/>
    <w:rsid w:val="00F44733"/>
    <w:rsid w:val="00F55753"/>
    <w:rsid w:val="00FB2FCF"/>
    <w:rsid w:val="00FB4C11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EA87E"/>
  <w15:chartTrackingRefBased/>
  <w15:docId w15:val="{AA34D291-FEEA-42C7-8F26-414FFC42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43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92B32"/>
    <w:pPr>
      <w:keepNext/>
      <w:keepLines/>
      <w:numPr>
        <w:numId w:val="3"/>
      </w:numPr>
      <w:spacing w:before="300" w:after="200"/>
      <w:ind w:left="357" w:hanging="357"/>
      <w:outlineLvl w:val="0"/>
    </w:pPr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939"/>
    <w:pPr>
      <w:keepNext/>
      <w:keepLines/>
      <w:numPr>
        <w:numId w:val="4"/>
      </w:numPr>
      <w:spacing w:before="120" w:after="120"/>
      <w:ind w:left="714" w:hanging="357"/>
      <w:outlineLvl w:val="1"/>
    </w:pPr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0939"/>
    <w:pPr>
      <w:keepNext/>
      <w:keepLines/>
      <w:numPr>
        <w:numId w:val="5"/>
      </w:numPr>
      <w:spacing w:before="120" w:after="120"/>
      <w:ind w:left="1094" w:hanging="357"/>
      <w:outlineLvl w:val="2"/>
    </w:pPr>
    <w:rPr>
      <w:rFonts w:ascii="Calibri" w:eastAsiaTheme="majorEastAsia" w:hAnsi="Calibri" w:cstheme="majorBidi"/>
      <w:b/>
      <w:color w:val="94896C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1026"/>
    <w:pPr>
      <w:keepNext/>
      <w:keepLines/>
      <w:spacing w:before="120" w:after="120"/>
      <w:ind w:left="737"/>
      <w:outlineLvl w:val="3"/>
    </w:pPr>
    <w:rPr>
      <w:rFonts w:ascii="Calibri" w:eastAsiaTheme="majorEastAsia" w:hAnsi="Calibri" w:cstheme="majorBidi"/>
      <w:b/>
      <w:iCs/>
      <w:color w:val="C4591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7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92B32"/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D0939"/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0939"/>
    <w:rPr>
      <w:rFonts w:ascii="Calibri" w:eastAsiaTheme="majorEastAsia" w:hAnsi="Calibri" w:cstheme="majorBidi"/>
      <w:b/>
      <w:color w:val="94896C"/>
      <w:szCs w:val="24"/>
    </w:rPr>
  </w:style>
  <w:style w:type="paragraph" w:customStyle="1" w:styleId="Grandenumration">
    <w:name w:val="Grande énumération"/>
    <w:basedOn w:val="Normal"/>
    <w:qFormat/>
    <w:rsid w:val="00DF5B9F"/>
    <w:pPr>
      <w:numPr>
        <w:numId w:val="6"/>
      </w:numPr>
      <w:spacing w:before="120"/>
      <w:ind w:left="714" w:hanging="357"/>
    </w:pPr>
    <w:rPr>
      <w:rFonts w:ascii="Calibri" w:hAnsi="Calibri"/>
    </w:rPr>
  </w:style>
  <w:style w:type="paragraph" w:customStyle="1" w:styleId="Petitenumration">
    <w:name w:val="Petite énumération"/>
    <w:basedOn w:val="Normal"/>
    <w:qFormat/>
    <w:rsid w:val="00DF5B9F"/>
    <w:pPr>
      <w:numPr>
        <w:numId w:val="7"/>
      </w:numPr>
    </w:pPr>
  </w:style>
  <w:style w:type="character" w:customStyle="1" w:styleId="Titre4Car">
    <w:name w:val="Titre 4 Car"/>
    <w:basedOn w:val="Policepardfaut"/>
    <w:link w:val="Titre4"/>
    <w:uiPriority w:val="9"/>
    <w:rsid w:val="006C1026"/>
    <w:rPr>
      <w:rFonts w:ascii="Calibri" w:eastAsiaTheme="majorEastAsia" w:hAnsi="Calibri" w:cstheme="majorBidi"/>
      <w:b/>
      <w:iCs/>
      <w:color w:val="C45911" w:themeColor="accent2"/>
      <w:sz w:val="20"/>
    </w:rPr>
  </w:style>
  <w:style w:type="paragraph" w:styleId="En-tte">
    <w:name w:val="header"/>
    <w:basedOn w:val="Normal"/>
    <w:link w:val="En-tt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02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026"/>
    <w:rPr>
      <w:sz w:val="20"/>
    </w:rPr>
  </w:style>
  <w:style w:type="table" w:styleId="Grilledutableau">
    <w:name w:val="Table Grid"/>
    <w:basedOn w:val="TableauNormal"/>
    <w:uiPriority w:val="39"/>
    <w:rsid w:val="0066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onse">
    <w:name w:val="Réponse"/>
    <w:basedOn w:val="Normal"/>
    <w:qFormat/>
    <w:rsid w:val="003570B7"/>
    <w:pPr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paragraph" w:customStyle="1" w:styleId="06QuestionLDP">
    <w:name w:val="06_QuestionLDP"/>
    <w:basedOn w:val="Normal"/>
    <w:qFormat/>
    <w:rsid w:val="003570B7"/>
    <w:pPr>
      <w:numPr>
        <w:numId w:val="8"/>
      </w:numPr>
      <w:spacing w:before="120"/>
      <w:jc w:val="both"/>
    </w:pPr>
    <w:rPr>
      <w:rFonts w:ascii="Times New Roman" w:eastAsia="Times New Roman" w:hAnsi="Times New Roman" w:cs="Times New Roman"/>
      <w:b/>
      <w:bCs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ro\Documents\Mod&#232;les%20Office%20personnalis&#233;s\mod&#232;le%20mana.dotx" TargetMode="External"/></Relationships>
</file>

<file path=word/theme/theme1.xml><?xml version="1.0" encoding="utf-8"?>
<a:theme xmlns:a="http://schemas.openxmlformats.org/drawingml/2006/main" name="Thème Merca">
  <a:themeElements>
    <a:clrScheme name="Merca">
      <a:dk1>
        <a:srgbClr val="000000"/>
      </a:dk1>
      <a:lt1>
        <a:sysClr val="window" lastClr="FFFFFF"/>
      </a:lt1>
      <a:dk2>
        <a:srgbClr val="627B39"/>
      </a:dk2>
      <a:lt2>
        <a:srgbClr val="94896C"/>
      </a:lt2>
      <a:accent1>
        <a:srgbClr val="EC9C6C"/>
      </a:accent1>
      <a:accent2>
        <a:srgbClr val="C45911"/>
      </a:accent2>
      <a:accent3>
        <a:srgbClr val="865640"/>
      </a:accent3>
      <a:accent4>
        <a:srgbClr val="9B8357"/>
      </a:accent4>
      <a:accent5>
        <a:srgbClr val="D1CCC1"/>
      </a:accent5>
      <a:accent6>
        <a:srgbClr val="6D644F"/>
      </a:accent6>
      <a:hlink>
        <a:srgbClr val="627B39"/>
      </a:hlink>
      <a:folHlink>
        <a:srgbClr val="BD582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mana</Template>
  <TotalTime>369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sylvie derouin</cp:lastModifiedBy>
  <cp:revision>18</cp:revision>
  <cp:lastPrinted>2021-06-17T16:40:00Z</cp:lastPrinted>
  <dcterms:created xsi:type="dcterms:W3CDTF">2020-07-03T15:40:00Z</dcterms:created>
  <dcterms:modified xsi:type="dcterms:W3CDTF">2021-09-22T11:59:00Z</dcterms:modified>
</cp:coreProperties>
</file>