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9F8B" w14:textId="77777777" w:rsidR="0062244A" w:rsidRDefault="00725F60">
      <w:pPr>
        <w:spacing w:before="100"/>
        <w:rPr>
          <w:rFonts w:cs="Calibri"/>
          <w:b/>
          <w:bCs/>
          <w:color w:val="C45911"/>
          <w:sz w:val="32"/>
          <w:szCs w:val="32"/>
          <w14:shadow w14:blurRad="50749" w14:dist="37630" w14:dir="8100000" w14:sx="100000" w14:sy="100000" w14:kx="0" w14:ky="0" w14:algn="b">
            <w14:srgbClr w14:val="000000"/>
          </w14:shadow>
        </w:rPr>
      </w:pPr>
      <w:r>
        <w:rPr>
          <w:rFonts w:cs="Calibri"/>
          <w:b/>
          <w:bCs/>
          <w:color w:val="C45911"/>
          <w:sz w:val="32"/>
          <w:szCs w:val="32"/>
          <w14:shadow w14:blurRad="50749" w14:dist="37630" w14:dir="8100000" w14:sx="100000" w14:sy="100000" w14:kx="0" w14:ky="0" w14:algn="b">
            <w14:srgbClr w14:val="000000"/>
          </w14:shadow>
        </w:rPr>
        <w:t xml:space="preserve">SYNTHESE CHAPITRE 7 : </w:t>
      </w:r>
    </w:p>
    <w:p w14:paraId="1A918006" w14:textId="77777777" w:rsidR="0062244A" w:rsidRDefault="00725F60">
      <w:r>
        <w:rPr>
          <w:rFonts w:cs="Calibri"/>
          <w:b/>
          <w:bCs/>
          <w:noProof/>
          <w:color w:val="C45911"/>
          <w:sz w:val="32"/>
          <w:szCs w:val="32"/>
          <w14:shadow w14:blurRad="50749" w14:dist="37630" w14:dir="8100000" w14:sx="100000" w14:sy="100000" w14:kx="0" w14:ky="0" w14:algn="b">
            <w14:srgbClr w14:val="000000"/>
          </w14:shadow>
        </w:rPr>
        <mc:AlternateContent>
          <mc:Choice Requires="wps">
            <w:drawing>
              <wp:anchor distT="0" distB="0" distL="114300" distR="114300" simplePos="0" relativeHeight="251659264" behindDoc="0" locked="0" layoutInCell="1" allowOverlap="1" wp14:anchorId="1DFFEB91" wp14:editId="7DFCDFF4">
                <wp:simplePos x="0" y="0"/>
                <wp:positionH relativeFrom="margin">
                  <wp:posOffset>-227100</wp:posOffset>
                </wp:positionH>
                <wp:positionV relativeFrom="paragraph">
                  <wp:posOffset>401193</wp:posOffset>
                </wp:positionV>
                <wp:extent cx="6221732" cy="15243"/>
                <wp:effectExtent l="19050" t="38100" r="45718" b="41907"/>
                <wp:wrapNone/>
                <wp:docPr id="2" name="Connecteur droit 8"/>
                <wp:cNvGraphicFramePr/>
                <a:graphic xmlns:a="http://schemas.openxmlformats.org/drawingml/2006/main">
                  <a:graphicData uri="http://schemas.microsoft.com/office/word/2010/wordprocessingShape">
                    <wps:wsp>
                      <wps:cNvCnPr/>
                      <wps:spPr>
                        <a:xfrm>
                          <a:off x="0" y="0"/>
                          <a:ext cx="6221732" cy="15243"/>
                        </a:xfrm>
                        <a:prstGeom prst="straightConnector1">
                          <a:avLst/>
                        </a:prstGeom>
                        <a:noFill/>
                        <a:ln w="76196" cap="flat">
                          <a:solidFill>
                            <a:srgbClr val="622C09"/>
                          </a:solidFill>
                          <a:prstDash val="solid"/>
                          <a:miter/>
                        </a:ln>
                      </wps:spPr>
                      <wps:bodyPr/>
                    </wps:wsp>
                  </a:graphicData>
                </a:graphic>
              </wp:anchor>
            </w:drawing>
          </mc:Choice>
          <mc:Fallback>
            <w:pict>
              <v:shapetype w14:anchorId="4528A7DD" id="_x0000_t32" coordsize="21600,21600" o:spt="32" o:oned="t" path="m,l21600,21600e" filled="f">
                <v:path arrowok="t" fillok="f" o:connecttype="none"/>
                <o:lock v:ext="edit" shapetype="t"/>
              </v:shapetype>
              <v:shape id="Connecteur droit 8" o:spid="_x0000_s1026" type="#_x0000_t32" style="position:absolute;margin-left:-17.9pt;margin-top:31.6pt;width:489.9pt;height:1.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" strokecolor="#622c09" strokeweight="2.11656mm">
                <v:stroke joinstyle="miter"/>
                <w10:wrap anchorx="margin"/>
              </v:shape>
            </w:pict>
          </mc:Fallback>
        </mc:AlternateContent>
      </w:r>
      <w:r>
        <w:rPr>
          <w:rFonts w:cs="Calibri"/>
          <w:b/>
          <w:bCs/>
          <w:color w:val="C45911"/>
          <w:sz w:val="32"/>
          <w:szCs w:val="32"/>
          <w14:shadow w14:blurRad="50749" w14:dist="37630" w14:dir="8100000" w14:sx="100000" w14:sy="100000" w14:kx="0" w14:ky="0" w14:algn="b">
            <w14:srgbClr w14:val="000000"/>
          </w14:shadow>
        </w:rPr>
        <w:t>L’INTEGRATION DES NOUVELLES TECHNOLOGIES</w:t>
      </w:r>
    </w:p>
    <w:p w14:paraId="5AE92891" w14:textId="77777777" w:rsidR="0062244A" w:rsidRDefault="0062244A"/>
    <w:p w14:paraId="3DC619F8" w14:textId="77777777" w:rsidR="0062244A" w:rsidRDefault="0062244A"/>
    <w:p w14:paraId="73DF0A05" w14:textId="77777777" w:rsidR="0062244A" w:rsidRDefault="00725F60">
      <w:pPr>
        <w:jc w:val="both"/>
      </w:pPr>
      <w:r>
        <w:t xml:space="preserve">La révolution numérique a profondément modifié la production des entreprises. Cette </w:t>
      </w:r>
      <w:r>
        <w:t xml:space="preserve">digitalisation repose sur des systèmes d’information qui, via l’exploitation de données numériques, ont permis de dématérialiser et d’automatiser les processus. En outre, de nouvelles technologies sont intégrées progressivement aux systèmes de production, </w:t>
      </w:r>
      <w:r>
        <w:t>permettant d’améliorer considérablement leur efficacité.</w:t>
      </w:r>
    </w:p>
    <w:p w14:paraId="4E90543B" w14:textId="77777777" w:rsidR="0062244A" w:rsidRDefault="00725F60">
      <w:pPr>
        <w:pStyle w:val="Titre1"/>
      </w:pPr>
      <w:r>
        <w:t>les nouvelles technologies dans le processus de production</w:t>
      </w:r>
    </w:p>
    <w:p w14:paraId="11FC435D" w14:textId="77777777" w:rsidR="0062244A" w:rsidRDefault="00725F60">
      <w:pPr>
        <w:pStyle w:val="Titre2"/>
      </w:pPr>
      <w:r>
        <w:t>Les objets connectés</w:t>
      </w:r>
    </w:p>
    <w:p w14:paraId="15B0F7CB" w14:textId="77777777" w:rsidR="0062244A" w:rsidRDefault="00725F60">
      <w:pPr>
        <w:jc w:val="both"/>
      </w:pPr>
      <w:r>
        <w:t xml:space="preserve">Les objets connectés (également IOT, </w:t>
      </w:r>
      <w:r>
        <w:rPr>
          <w:i/>
          <w:iCs/>
        </w:rPr>
        <w:t xml:space="preserve">Internet of </w:t>
      </w:r>
      <w:proofErr w:type="spellStart"/>
      <w:r>
        <w:rPr>
          <w:i/>
          <w:iCs/>
        </w:rPr>
        <w:t>Things</w:t>
      </w:r>
      <w:proofErr w:type="spellEnd"/>
      <w:r>
        <w:t>)</w:t>
      </w:r>
    </w:p>
    <w:p w14:paraId="411ED248" w14:textId="77777777" w:rsidR="0062244A" w:rsidRDefault="0062244A">
      <w:pPr>
        <w:jc w:val="both"/>
      </w:pPr>
    </w:p>
    <w:p w14:paraId="5675DC16" w14:textId="77777777" w:rsidR="0062244A" w:rsidRDefault="0062244A">
      <w:pPr>
        <w:jc w:val="both"/>
      </w:pPr>
    </w:p>
    <w:p w14:paraId="02892039" w14:textId="77777777" w:rsidR="0062244A" w:rsidRDefault="00725F60">
      <w:pPr>
        <w:jc w:val="both"/>
      </w:pPr>
      <w:r>
        <w:t xml:space="preserve">Ils connaissent un développement fulgurant ces </w:t>
      </w:r>
      <w:r>
        <w:t xml:space="preserve">dernières années. </w:t>
      </w:r>
    </w:p>
    <w:p w14:paraId="61A5D138" w14:textId="77777777" w:rsidR="0062244A" w:rsidRDefault="0062244A">
      <w:pPr>
        <w:jc w:val="both"/>
      </w:pPr>
    </w:p>
    <w:p w14:paraId="3158391F" w14:textId="77777777" w:rsidR="0062244A" w:rsidRDefault="00725F60">
      <w:pPr>
        <w:jc w:val="both"/>
      </w:pPr>
      <w:r>
        <w:t>Leur intégration au sein même des chaînes de production permet :</w:t>
      </w:r>
    </w:p>
    <w:p w14:paraId="20943AB2" w14:textId="77777777" w:rsidR="0062244A" w:rsidRDefault="00725F60">
      <w:pPr>
        <w:pStyle w:val="Grandenumration"/>
      </w:pPr>
      <w:r>
        <w:rPr>
          <w:b/>
          <w:bCs/>
        </w:rPr>
        <w:t>D’obtenir, via les capteurs, une importante quantité de données</w:t>
      </w:r>
      <w:r>
        <w:t xml:space="preserve"> (le fameux big data) tout au long de la chaîne de fabrication.</w:t>
      </w:r>
    </w:p>
    <w:p w14:paraId="719C8FBC" w14:textId="77777777" w:rsidR="0062244A" w:rsidRDefault="00725F60">
      <w:pPr>
        <w:pStyle w:val="Grandenumration"/>
        <w:jc w:val="both"/>
      </w:pPr>
      <w:r>
        <w:t>D’intégrer des machines, des équipements ind</w:t>
      </w:r>
      <w:r>
        <w:t xml:space="preserve">ustriels et des robots pour </w:t>
      </w:r>
      <w:r>
        <w:rPr>
          <w:b/>
          <w:bCs/>
        </w:rPr>
        <w:t>effectuer automatiquement des tâches réalisées auparavant par des opérateurs</w:t>
      </w:r>
      <w:r>
        <w:t>. (Les robots sont aujourd’hui en mesure d’accomplir certaines tâches aisément automatisables (secrétariat notamment), mais également d’autres plus comp</w:t>
      </w:r>
      <w:r>
        <w:t>lexes). Ce transfert assure la reproductibilité du résultat de la manière la plus autonome possible (plus ou moins indépendamment des interventions humaines).</w:t>
      </w:r>
    </w:p>
    <w:p w14:paraId="1E430DAB" w14:textId="77777777" w:rsidR="0062244A" w:rsidRDefault="0062244A"/>
    <w:p w14:paraId="0D702208" w14:textId="77777777" w:rsidR="0062244A" w:rsidRDefault="00725F60">
      <w:pPr>
        <w:jc w:val="both"/>
      </w:pPr>
      <w:r>
        <w:t xml:space="preserve">Les secteurs de la logistique, du commerce, de la santé et même l’agriculture </w:t>
      </w:r>
      <w:r>
        <w:t>s’appuient désormais sur les objets connectés pour optimiser leurs processus de production.</w:t>
      </w:r>
    </w:p>
    <w:p w14:paraId="21D63645" w14:textId="77777777" w:rsidR="0062244A" w:rsidRDefault="0062244A"/>
    <w:p w14:paraId="31ECB2BC" w14:textId="77777777" w:rsidR="0062244A" w:rsidRDefault="00725F60">
      <w:pPr>
        <w:pStyle w:val="Titre2"/>
      </w:pPr>
      <w:r>
        <w:t>L’intelligence artificielle</w:t>
      </w:r>
    </w:p>
    <w:p w14:paraId="60919C94" w14:textId="77777777" w:rsidR="0062244A" w:rsidRDefault="00725F60">
      <w:pPr>
        <w:jc w:val="both"/>
      </w:pPr>
      <w:r>
        <w:t xml:space="preserve">L’intelligence artificielle (IA) </w:t>
      </w:r>
    </w:p>
    <w:p w14:paraId="4D30C224" w14:textId="77777777" w:rsidR="0062244A" w:rsidRDefault="0062244A">
      <w:pPr>
        <w:jc w:val="both"/>
      </w:pPr>
    </w:p>
    <w:p w14:paraId="6294B9E4" w14:textId="77777777" w:rsidR="0062244A" w:rsidRDefault="0062244A">
      <w:pPr>
        <w:jc w:val="both"/>
      </w:pPr>
    </w:p>
    <w:p w14:paraId="7EAC3F5C" w14:textId="77777777" w:rsidR="0062244A" w:rsidRDefault="00725F60">
      <w:pPr>
        <w:jc w:val="both"/>
      </w:pPr>
      <w:r>
        <w:t xml:space="preserve">Elle s’appuie notamment sur des algorithmes d’apprentissage automatique (machine </w:t>
      </w:r>
      <w:proofErr w:type="spellStart"/>
      <w:r>
        <w:t>learning</w:t>
      </w:r>
      <w:proofErr w:type="spellEnd"/>
      <w:r>
        <w:t>) qui leur</w:t>
      </w:r>
      <w:r>
        <w:t xml:space="preserve"> permettent </w:t>
      </w:r>
      <w:r>
        <w:rPr>
          <w:b/>
          <w:bCs/>
        </w:rPr>
        <w:t>d’analyser des quantités massives de données</w:t>
      </w:r>
      <w:r>
        <w:t xml:space="preserve"> pour en </w:t>
      </w:r>
      <w:r>
        <w:rPr>
          <w:b/>
          <w:bCs/>
        </w:rPr>
        <w:t>extraire du sens</w:t>
      </w:r>
      <w:r>
        <w:t xml:space="preserve"> et </w:t>
      </w:r>
      <w:r>
        <w:rPr>
          <w:b/>
          <w:bCs/>
        </w:rPr>
        <w:t>prendre les meilleures décisions le plus rapidement possible</w:t>
      </w:r>
      <w:r>
        <w:t>.</w:t>
      </w:r>
    </w:p>
    <w:p w14:paraId="31079CF7" w14:textId="77777777" w:rsidR="0062244A" w:rsidRDefault="0062244A"/>
    <w:p w14:paraId="0C1D82FB" w14:textId="77777777" w:rsidR="0062244A" w:rsidRDefault="00725F60">
      <w:pPr>
        <w:jc w:val="both"/>
      </w:pPr>
      <w:r>
        <w:t xml:space="preserve">D’un point de vue plus opérationnel, l’IA permet </w:t>
      </w:r>
      <w:r>
        <w:rPr>
          <w:b/>
          <w:bCs/>
        </w:rPr>
        <w:t>d’automatiser des tâches routinières</w:t>
      </w:r>
      <w:r>
        <w:t xml:space="preserve"> pour aider les entrepr</w:t>
      </w:r>
      <w:r>
        <w:t>ises à chercher et à filtrer l’information dont elles se serviront dans le commerce électronique, la gestion de la chaîne logistique ou la production par exemple.</w:t>
      </w:r>
    </w:p>
    <w:p w14:paraId="63368317" w14:textId="77777777" w:rsidR="0062244A" w:rsidRDefault="0062244A"/>
    <w:p w14:paraId="3D4FF421" w14:textId="77777777" w:rsidR="0062244A" w:rsidRDefault="00725F60">
      <w:pPr>
        <w:pStyle w:val="Titre2"/>
      </w:pPr>
      <w:r>
        <w:t>L’informatique en nuage</w:t>
      </w:r>
    </w:p>
    <w:p w14:paraId="3F55699C" w14:textId="77777777" w:rsidR="0062244A" w:rsidRDefault="0062244A"/>
    <w:p w14:paraId="4AC1546C" w14:textId="77777777" w:rsidR="0062244A" w:rsidRDefault="00725F60">
      <w:pPr>
        <w:jc w:val="both"/>
      </w:pPr>
      <w:r>
        <w:t xml:space="preserve">L’informatique en nuage ou cloud </w:t>
      </w:r>
      <w:proofErr w:type="spellStart"/>
      <w:r>
        <w:t>computing</w:t>
      </w:r>
      <w:proofErr w:type="spellEnd"/>
    </w:p>
    <w:p w14:paraId="75D08966" w14:textId="77777777" w:rsidR="0062244A" w:rsidRDefault="0062244A">
      <w:pPr>
        <w:jc w:val="both"/>
      </w:pPr>
    </w:p>
    <w:p w14:paraId="5C3409E9" w14:textId="77777777" w:rsidR="0062244A" w:rsidRDefault="00725F60">
      <w:pPr>
        <w:pStyle w:val="Rponse"/>
      </w:pPr>
      <w:r>
        <w:rPr>
          <w:rFonts w:ascii="Calibri" w:hAnsi="Calibri" w:cs="Calibri"/>
          <w:sz w:val="20"/>
          <w:szCs w:val="20"/>
          <w:lang w:eastAsia="en-US"/>
        </w:rPr>
        <w:t xml:space="preserve">Avec le </w:t>
      </w:r>
      <w:r>
        <w:rPr>
          <w:rFonts w:ascii="Calibri" w:hAnsi="Calibri" w:cs="Calibri"/>
          <w:i/>
          <w:iCs/>
          <w:sz w:val="20"/>
          <w:szCs w:val="20"/>
          <w:lang w:eastAsia="en-US"/>
        </w:rPr>
        <w:t xml:space="preserve">cloud </w:t>
      </w:r>
      <w:proofErr w:type="spellStart"/>
      <w:r>
        <w:rPr>
          <w:rFonts w:ascii="Calibri" w:hAnsi="Calibri" w:cs="Calibri"/>
          <w:i/>
          <w:iCs/>
          <w:sz w:val="20"/>
          <w:szCs w:val="20"/>
          <w:lang w:eastAsia="en-US"/>
        </w:rPr>
        <w:t>computing</w:t>
      </w:r>
      <w:proofErr w:type="spellEnd"/>
      <w:r>
        <w:rPr>
          <w:rFonts w:ascii="Calibri" w:hAnsi="Calibri" w:cs="Calibri"/>
          <w:sz w:val="20"/>
          <w:szCs w:val="20"/>
          <w:lang w:eastAsia="en-US"/>
        </w:rPr>
        <w:t xml:space="preserve">, </w:t>
      </w:r>
      <w:r>
        <w:rPr>
          <w:rFonts w:ascii="Calibri" w:hAnsi="Calibri" w:cs="Calibri"/>
          <w:b/>
          <w:bCs/>
          <w:sz w:val="20"/>
          <w:szCs w:val="20"/>
          <w:lang w:eastAsia="en-US"/>
        </w:rPr>
        <w:t>les informations sont accessibles à tout moment et sur tous les supports via Internet</w:t>
      </w:r>
      <w:r>
        <w:rPr>
          <w:rFonts w:ascii="Calibri" w:hAnsi="Calibri" w:cs="Calibri"/>
          <w:sz w:val="20"/>
          <w:szCs w:val="20"/>
          <w:lang w:eastAsia="en-US"/>
        </w:rPr>
        <w:t>.</w:t>
      </w:r>
    </w:p>
    <w:p w14:paraId="536D1339" w14:textId="77777777" w:rsidR="0062244A" w:rsidRDefault="0062244A">
      <w:pPr>
        <w:pStyle w:val="Rponse"/>
        <w:rPr>
          <w:lang w:eastAsia="en-US"/>
        </w:rPr>
      </w:pPr>
    </w:p>
    <w:p w14:paraId="1A875AE9" w14:textId="77777777" w:rsidR="0062244A" w:rsidRDefault="00725F60">
      <w:pPr>
        <w:pStyle w:val="Rponse"/>
        <w:rPr>
          <w:rFonts w:ascii="Calibri" w:eastAsia="Calibri" w:hAnsi="Calibri" w:cs="Calibri"/>
          <w:sz w:val="20"/>
          <w:szCs w:val="20"/>
          <w:lang w:eastAsia="en-US"/>
        </w:rPr>
      </w:pPr>
      <w:r>
        <w:rPr>
          <w:rFonts w:ascii="Calibri" w:eastAsia="Calibri" w:hAnsi="Calibri" w:cs="Calibri"/>
          <w:sz w:val="20"/>
          <w:szCs w:val="20"/>
          <w:lang w:eastAsia="en-US"/>
        </w:rPr>
        <w:t xml:space="preserve">Le cloud </w:t>
      </w:r>
      <w:proofErr w:type="spellStart"/>
      <w:r>
        <w:rPr>
          <w:rFonts w:ascii="Calibri" w:eastAsia="Calibri" w:hAnsi="Calibri" w:cs="Calibri"/>
          <w:sz w:val="20"/>
          <w:szCs w:val="20"/>
          <w:lang w:eastAsia="en-US"/>
        </w:rPr>
        <w:t>computing</w:t>
      </w:r>
      <w:proofErr w:type="spellEnd"/>
      <w:r>
        <w:rPr>
          <w:rFonts w:ascii="Calibri" w:eastAsia="Calibri" w:hAnsi="Calibri" w:cs="Calibri"/>
          <w:sz w:val="20"/>
          <w:szCs w:val="20"/>
          <w:lang w:eastAsia="en-US"/>
        </w:rPr>
        <w:t xml:space="preserve"> permet aux fabricants d'utiliser de nombreuses formes de nouveaux systèmes de production, de l'impression 3D et du calcul haute performance à l'Int</w:t>
      </w:r>
      <w:r>
        <w:rPr>
          <w:rFonts w:ascii="Calibri" w:eastAsia="Calibri" w:hAnsi="Calibri" w:cs="Calibri"/>
          <w:sz w:val="20"/>
          <w:szCs w:val="20"/>
          <w:lang w:eastAsia="en-US"/>
        </w:rPr>
        <w:t>ernet des objets (IoT) et aux robots industriels. De plus, il démocratise l'accès à ces technologies et leur utilisation par les petits fabricants.</w:t>
      </w:r>
    </w:p>
    <w:p w14:paraId="55B75105" w14:textId="77777777" w:rsidR="0062244A" w:rsidRDefault="0062244A">
      <w:pPr>
        <w:pStyle w:val="Rponse"/>
        <w:rPr>
          <w:lang w:eastAsia="en-US"/>
        </w:rPr>
      </w:pPr>
    </w:p>
    <w:p w14:paraId="74AC0561" w14:textId="77777777" w:rsidR="0062244A" w:rsidRDefault="00725F60">
      <w:pPr>
        <w:pStyle w:val="Titre2"/>
      </w:pPr>
      <w:r>
        <w:lastRenderedPageBreak/>
        <w:t>Les données ouvertes</w:t>
      </w:r>
    </w:p>
    <w:p w14:paraId="06574EE8" w14:textId="77777777" w:rsidR="0062244A" w:rsidRDefault="00725F60">
      <w:pPr>
        <w:jc w:val="both"/>
      </w:pPr>
      <w:r>
        <w:t xml:space="preserve">Les données ouvertes ou open data sont </w:t>
      </w:r>
    </w:p>
    <w:p w14:paraId="5E7AC6B6" w14:textId="77777777" w:rsidR="0062244A" w:rsidRDefault="0062244A">
      <w:pPr>
        <w:jc w:val="both"/>
      </w:pPr>
    </w:p>
    <w:p w14:paraId="2726294F" w14:textId="77777777" w:rsidR="0062244A" w:rsidRDefault="0062244A">
      <w:pPr>
        <w:jc w:val="both"/>
      </w:pPr>
    </w:p>
    <w:p w14:paraId="7E0B7278" w14:textId="77777777" w:rsidR="0062244A" w:rsidRDefault="0062244A">
      <w:pPr>
        <w:jc w:val="both"/>
      </w:pPr>
    </w:p>
    <w:p w14:paraId="18335D55" w14:textId="77777777" w:rsidR="0062244A" w:rsidRDefault="00725F60">
      <w:r>
        <w:t>Ces données offrent de nombreuses opportuni</w:t>
      </w:r>
      <w:r>
        <w:t>tés pour étendre le savoir humain et créer de nouveaux produits et services de qualité.</w:t>
      </w:r>
    </w:p>
    <w:p w14:paraId="0590438C" w14:textId="77777777" w:rsidR="0062244A" w:rsidRDefault="0062244A"/>
    <w:p w14:paraId="0A7C1825" w14:textId="77777777" w:rsidR="0062244A" w:rsidRDefault="00725F60">
      <w:pPr>
        <w:pStyle w:val="Titre1"/>
      </w:pPr>
      <w:r>
        <w:t>le role des technologies dans le processus de production</w:t>
      </w:r>
    </w:p>
    <w:p w14:paraId="55B70574" w14:textId="77777777" w:rsidR="0062244A" w:rsidRDefault="00725F60">
      <w:pPr>
        <w:pStyle w:val="Titre2"/>
      </w:pPr>
      <w:r>
        <w:t>Optimiser la production</w:t>
      </w:r>
    </w:p>
    <w:p w14:paraId="69590DF4" w14:textId="77777777" w:rsidR="0062244A" w:rsidRDefault="00725F60">
      <w:pPr>
        <w:jc w:val="both"/>
      </w:pPr>
      <w:r>
        <w:t xml:space="preserve">L’automatisation du système de production se fait grâce </w:t>
      </w:r>
      <w:r>
        <w:rPr>
          <w:b/>
          <w:bCs/>
        </w:rPr>
        <w:t>aux objets connectés</w:t>
      </w:r>
      <w:r>
        <w:t xml:space="preserve"> </w:t>
      </w:r>
      <w:r>
        <w:t xml:space="preserve">(machines, robots, VGA…) qui reçoivent et </w:t>
      </w:r>
      <w:r>
        <w:rPr>
          <w:b/>
          <w:bCs/>
        </w:rPr>
        <w:t>transmettent des informations stockées sur un cloud</w:t>
      </w:r>
      <w:r>
        <w:t xml:space="preserve"> via un réseau. L’intelligence artificielle permet </w:t>
      </w:r>
      <w:r>
        <w:rPr>
          <w:b/>
          <w:bCs/>
        </w:rPr>
        <w:t>d’analyser ces données et de réagir en temps réel</w:t>
      </w:r>
      <w:r>
        <w:t>. L’entreprise supervise ainsi tout son matériel productif, les</w:t>
      </w:r>
      <w:r>
        <w:t xml:space="preserve"> contrôle et les pilote à distance.</w:t>
      </w:r>
    </w:p>
    <w:p w14:paraId="1879292D" w14:textId="77777777" w:rsidR="0062244A" w:rsidRDefault="0062244A"/>
    <w:p w14:paraId="7B2D6D86" w14:textId="77777777" w:rsidR="0062244A" w:rsidRDefault="00725F60">
      <w:r>
        <w:t xml:space="preserve">Plusieurs objectifs sont visés : </w:t>
      </w:r>
    </w:p>
    <w:p w14:paraId="18CFA724" w14:textId="77777777" w:rsidR="0062244A" w:rsidRDefault="00725F60">
      <w:pPr>
        <w:pStyle w:val="Paragraphedeliste"/>
        <w:numPr>
          <w:ilvl w:val="0"/>
          <w:numId w:val="6"/>
        </w:numPr>
        <w:jc w:val="both"/>
      </w:pPr>
      <w:r>
        <w:rPr>
          <w:b/>
          <w:bCs/>
        </w:rPr>
        <w:t>Optimiser la production</w:t>
      </w:r>
      <w:r>
        <w:t xml:space="preserve"> en augmentant la productivité (fabriquer un maximum de produits pendant le minimum de temps, diminuer les rebuts) ;</w:t>
      </w:r>
    </w:p>
    <w:p w14:paraId="714BD47C" w14:textId="77777777" w:rsidR="0062244A" w:rsidRDefault="00725F60">
      <w:pPr>
        <w:pStyle w:val="Paragraphedeliste"/>
        <w:numPr>
          <w:ilvl w:val="0"/>
          <w:numId w:val="6"/>
        </w:numPr>
        <w:jc w:val="both"/>
      </w:pPr>
      <w:r>
        <w:rPr>
          <w:b/>
          <w:bCs/>
        </w:rPr>
        <w:t>Améliorer la qualité des produits</w:t>
      </w:r>
      <w:r>
        <w:t xml:space="preserve"> grâce notam</w:t>
      </w:r>
      <w:r>
        <w:t xml:space="preserve">ment à une surveillance et un suivi plus performant des différentes étapes de production ; </w:t>
      </w:r>
    </w:p>
    <w:p w14:paraId="05239309" w14:textId="77777777" w:rsidR="0062244A" w:rsidRDefault="00725F60">
      <w:pPr>
        <w:pStyle w:val="Paragraphedeliste"/>
        <w:numPr>
          <w:ilvl w:val="0"/>
          <w:numId w:val="6"/>
        </w:numPr>
        <w:jc w:val="both"/>
      </w:pPr>
      <w:r>
        <w:rPr>
          <w:b/>
          <w:bCs/>
        </w:rPr>
        <w:t>Réduire les délais</w:t>
      </w:r>
      <w:r>
        <w:t xml:space="preserve"> : chaque étape du processus de fabrication se fait plus rapidement et avec un temps toujours identique, permettant de réduire le délai global de </w:t>
      </w:r>
      <w:r>
        <w:t>production ;</w:t>
      </w:r>
    </w:p>
    <w:p w14:paraId="40CC68A8" w14:textId="77777777" w:rsidR="0062244A" w:rsidRDefault="00725F60">
      <w:pPr>
        <w:pStyle w:val="Paragraphedeliste"/>
        <w:numPr>
          <w:ilvl w:val="0"/>
          <w:numId w:val="6"/>
        </w:numPr>
        <w:jc w:val="both"/>
      </w:pPr>
      <w:r>
        <w:rPr>
          <w:b/>
          <w:bCs/>
        </w:rPr>
        <w:t>Répondre dans les plus brefs délais aux variations du volume des commandes</w:t>
      </w:r>
      <w:r>
        <w:t>, sans créer de stocks inutiles.</w:t>
      </w:r>
    </w:p>
    <w:p w14:paraId="7CD7CB32" w14:textId="77777777" w:rsidR="0062244A" w:rsidRDefault="00725F60">
      <w:pPr>
        <w:pStyle w:val="Paragraphedeliste"/>
        <w:numPr>
          <w:ilvl w:val="0"/>
          <w:numId w:val="6"/>
        </w:numPr>
        <w:jc w:val="both"/>
      </w:pPr>
      <w:r>
        <w:rPr>
          <w:b/>
          <w:bCs/>
        </w:rPr>
        <w:t>Prédire les pannes</w:t>
      </w:r>
      <w:r>
        <w:t xml:space="preserve"> et diminuer le nombre d’incidents. </w:t>
      </w:r>
      <w:proofErr w:type="gramStart"/>
      <w:r>
        <w:t>l’IA</w:t>
      </w:r>
      <w:proofErr w:type="gramEnd"/>
      <w:r>
        <w:t xml:space="preserve"> permet de prévoir ou de simuler le comportement d’un équipement, ce qui peut </w:t>
      </w:r>
      <w:r>
        <w:t>être utile dans le cadre de la maintenance de cet équipement par exemple</w:t>
      </w:r>
    </w:p>
    <w:p w14:paraId="7D9B3904" w14:textId="77777777" w:rsidR="0062244A" w:rsidRDefault="00725F60">
      <w:pPr>
        <w:pStyle w:val="Paragraphedeliste"/>
        <w:numPr>
          <w:ilvl w:val="0"/>
          <w:numId w:val="6"/>
        </w:numPr>
        <w:jc w:val="both"/>
      </w:pPr>
      <w:r>
        <w:rPr>
          <w:b/>
          <w:bCs/>
        </w:rPr>
        <w:t>Améliorer les conditions de travail du personnel</w:t>
      </w:r>
      <w:r>
        <w:t xml:space="preserve"> en réduisant, voire en supprimant, la pénibilité et en améliorant la sécurité ;</w:t>
      </w:r>
    </w:p>
    <w:p w14:paraId="46E75865" w14:textId="77777777" w:rsidR="0062244A" w:rsidRDefault="00725F60">
      <w:pPr>
        <w:pStyle w:val="Paragraphedeliste"/>
        <w:numPr>
          <w:ilvl w:val="0"/>
          <w:numId w:val="6"/>
        </w:numPr>
        <w:jc w:val="both"/>
      </w:pPr>
      <w:r>
        <w:rPr>
          <w:b/>
          <w:bCs/>
        </w:rPr>
        <w:t>Suppléer l’homme dans des situations dangereuses</w:t>
      </w:r>
      <w:r>
        <w:t xml:space="preserve"> (par </w:t>
      </w:r>
      <w:r>
        <w:t>exemple dans les centrales nucléaires, les usines chimiques, le domaine spatial, etc.) ;</w:t>
      </w:r>
    </w:p>
    <w:p w14:paraId="343703F7" w14:textId="77777777" w:rsidR="0062244A" w:rsidRDefault="00725F60">
      <w:pPr>
        <w:pStyle w:val="Paragraphedeliste"/>
        <w:numPr>
          <w:ilvl w:val="0"/>
          <w:numId w:val="6"/>
        </w:numPr>
        <w:jc w:val="both"/>
        <w:rPr>
          <w:b/>
          <w:bCs/>
        </w:rPr>
      </w:pPr>
      <w:r>
        <w:rPr>
          <w:b/>
          <w:bCs/>
        </w:rPr>
        <w:t xml:space="preserve">Réduire le risque d’erreurs humaines </w:t>
      </w:r>
    </w:p>
    <w:p w14:paraId="3D9FFC70" w14:textId="77777777" w:rsidR="0062244A" w:rsidRDefault="00725F60">
      <w:pPr>
        <w:pStyle w:val="Paragraphedeliste"/>
        <w:numPr>
          <w:ilvl w:val="0"/>
          <w:numId w:val="6"/>
        </w:numPr>
        <w:jc w:val="both"/>
      </w:pPr>
      <w:r>
        <w:rPr>
          <w:b/>
          <w:bCs/>
        </w:rPr>
        <w:t>Contrer l’absentéisme des salariés</w:t>
      </w:r>
      <w:r>
        <w:t xml:space="preserve"> (maladies, grèves…)</w:t>
      </w:r>
    </w:p>
    <w:p w14:paraId="3DA42922" w14:textId="77777777" w:rsidR="0062244A" w:rsidRDefault="0062244A">
      <w:pPr>
        <w:jc w:val="both"/>
      </w:pPr>
    </w:p>
    <w:p w14:paraId="5DCACC06" w14:textId="77777777" w:rsidR="0062244A" w:rsidRDefault="00725F60">
      <w:pPr>
        <w:jc w:val="both"/>
      </w:pPr>
      <w:r>
        <w:t>L’automatisation du système de production permet donc à l’entreprise d’am</w:t>
      </w:r>
      <w:r>
        <w:t>éliorer son processus de production et in fine sa compétitivité (coûts des produits, qualité, adaptabilité à la demande...).</w:t>
      </w:r>
    </w:p>
    <w:p w14:paraId="4801F7BE" w14:textId="77777777" w:rsidR="0062244A" w:rsidRDefault="0062244A"/>
    <w:p w14:paraId="0E8A0DA4" w14:textId="77777777" w:rsidR="0062244A" w:rsidRDefault="00725F60">
      <w:pPr>
        <w:pStyle w:val="Titre2"/>
      </w:pPr>
      <w:r>
        <w:t>Personnaliser la production</w:t>
      </w:r>
    </w:p>
    <w:p w14:paraId="613A0958" w14:textId="77777777" w:rsidR="0062244A" w:rsidRDefault="00725F60">
      <w:r>
        <w:t>Grâce aux informations fournies via les OIT, et autres sources de données, l’IA fournit une vision à 3</w:t>
      </w:r>
      <w:r>
        <w:t>60 degrés des clients.</w:t>
      </w:r>
    </w:p>
    <w:p w14:paraId="0A855ABA" w14:textId="77777777" w:rsidR="0062244A" w:rsidRDefault="0062244A"/>
    <w:p w14:paraId="38F6384F" w14:textId="77777777" w:rsidR="0062244A" w:rsidRDefault="00725F60">
      <w:r>
        <w:t>Ces informations analysées permettront :</w:t>
      </w:r>
    </w:p>
    <w:p w14:paraId="58DB0504" w14:textId="77777777" w:rsidR="0062244A" w:rsidRDefault="00725F60">
      <w:pPr>
        <w:pStyle w:val="Rponse"/>
        <w:numPr>
          <w:ilvl w:val="0"/>
          <w:numId w:val="7"/>
        </w:numPr>
      </w:pPr>
      <w:r>
        <w:rPr>
          <w:rFonts w:ascii="Calibri" w:eastAsia="Calibri" w:hAnsi="Calibri"/>
          <w:b/>
          <w:bCs/>
          <w:sz w:val="20"/>
          <w:lang w:eastAsia="en-US"/>
        </w:rPr>
        <w:t>De proposer une expérience personnalisée au client</w:t>
      </w:r>
      <w:r>
        <w:rPr>
          <w:rFonts w:ascii="Calibri" w:eastAsia="Calibri" w:hAnsi="Calibri"/>
          <w:sz w:val="20"/>
          <w:lang w:eastAsia="en-US"/>
        </w:rPr>
        <w:t> : conseils personnalisés, personnalisation de l’offre.</w:t>
      </w:r>
    </w:p>
    <w:p w14:paraId="655C4DE2" w14:textId="77777777" w:rsidR="0062244A" w:rsidRDefault="00725F60">
      <w:pPr>
        <w:pStyle w:val="Paragraphedeliste"/>
        <w:numPr>
          <w:ilvl w:val="0"/>
          <w:numId w:val="7"/>
        </w:numPr>
        <w:jc w:val="both"/>
      </w:pPr>
      <w:r>
        <w:rPr>
          <w:b/>
          <w:bCs/>
        </w:rPr>
        <w:t>Améliorer la qualité de la relation clients</w:t>
      </w:r>
      <w:r>
        <w:t xml:space="preserve"> en répondant plus rapidement et de manièr</w:t>
      </w:r>
      <w:r>
        <w:t xml:space="preserve">e plus fiable à leurs demandes. Les agents conversationnels (également appelés assistants vocaux, ou encore </w:t>
      </w:r>
      <w:proofErr w:type="spellStart"/>
      <w:r>
        <w:t>chatbots</w:t>
      </w:r>
      <w:proofErr w:type="spellEnd"/>
      <w:r>
        <w:t>) sont quant à eux des robots logiciels pouvant dialoguer avec un individu ou un consommateur par le biais d’un service de conversations aut</w:t>
      </w:r>
      <w:r>
        <w:t>omatisées et ce 24h/24 et 7j/7</w:t>
      </w:r>
    </w:p>
    <w:p w14:paraId="2124B25E" w14:textId="77777777" w:rsidR="0062244A" w:rsidRDefault="00725F60">
      <w:pPr>
        <w:pStyle w:val="Rponse"/>
        <w:numPr>
          <w:ilvl w:val="0"/>
          <w:numId w:val="7"/>
        </w:numPr>
      </w:pPr>
      <w:r>
        <w:rPr>
          <w:rFonts w:ascii="Calibri" w:eastAsia="Calibri" w:hAnsi="Calibri"/>
          <w:b/>
          <w:bCs/>
          <w:sz w:val="20"/>
          <w:lang w:eastAsia="en-US"/>
        </w:rPr>
        <w:t>De détecter les futures tendances du marché</w:t>
      </w:r>
      <w:r>
        <w:rPr>
          <w:rFonts w:ascii="Calibri" w:eastAsia="Calibri" w:hAnsi="Calibri"/>
          <w:sz w:val="20"/>
          <w:lang w:eastAsia="en-US"/>
        </w:rPr>
        <w:t xml:space="preserve"> et de prévoir les ventes à venir.</w:t>
      </w:r>
    </w:p>
    <w:p w14:paraId="17DB7CC5" w14:textId="77777777" w:rsidR="0062244A" w:rsidRDefault="00725F60">
      <w:pPr>
        <w:pStyle w:val="Paragraphedeliste"/>
        <w:numPr>
          <w:ilvl w:val="0"/>
          <w:numId w:val="7"/>
        </w:numPr>
      </w:pPr>
      <w:r>
        <w:rPr>
          <w:b/>
          <w:bCs/>
        </w:rPr>
        <w:t>D’apporter des réponses contextualisées</w:t>
      </w:r>
      <w:r>
        <w:t xml:space="preserve"> en puisant dans toutes les données, structurées ou non.</w:t>
      </w:r>
    </w:p>
    <w:p w14:paraId="5A4E4305" w14:textId="77777777" w:rsidR="0062244A" w:rsidRDefault="0062244A"/>
    <w:p w14:paraId="076DEC2A" w14:textId="77777777" w:rsidR="0062244A" w:rsidRDefault="00725F60">
      <w:pPr>
        <w:pStyle w:val="Titre2"/>
      </w:pPr>
      <w:r>
        <w:lastRenderedPageBreak/>
        <w:t>Fournir de nouveaux services aux consommateurs</w:t>
      </w:r>
    </w:p>
    <w:p w14:paraId="1F09B677" w14:textId="77777777" w:rsidR="0062244A" w:rsidRDefault="00725F60">
      <w:pPr>
        <w:jc w:val="both"/>
      </w:pPr>
      <w:r>
        <w:t>Le recours aux objets connectés, l’analyse des big data et l’accès aux données ouvertes vont contribuer à créer de nouveaux services proposés aux clients :</w:t>
      </w:r>
    </w:p>
    <w:p w14:paraId="52A9B757" w14:textId="77777777" w:rsidR="0062244A" w:rsidRDefault="0062244A"/>
    <w:p w14:paraId="53EB62B7" w14:textId="77777777" w:rsidR="0062244A" w:rsidRDefault="00725F60">
      <w:pPr>
        <w:pStyle w:val="Paragraphedeliste"/>
        <w:numPr>
          <w:ilvl w:val="0"/>
          <w:numId w:val="8"/>
        </w:numPr>
        <w:ind w:left="714" w:hanging="357"/>
        <w:jc w:val="both"/>
      </w:pPr>
      <w:r>
        <w:rPr>
          <w:b/>
          <w:bCs/>
        </w:rPr>
        <w:t>Opérations de maintenance à distance des produits et des équipements</w:t>
      </w:r>
      <w:r>
        <w:t>, assistance connectée, mises à</w:t>
      </w:r>
      <w:r>
        <w:t xml:space="preserve"> jour logicielles à distance… </w:t>
      </w:r>
      <w:r>
        <w:rPr>
          <w:rFonts w:cs="Calibri"/>
          <w:sz w:val="24"/>
          <w:szCs w:val="24"/>
        </w:rPr>
        <w:t>(</w:t>
      </w:r>
      <w:r>
        <w:t>ex : les montres connectées qui fournissent des données sur des paramètres biologiques des porteurs ou détectent des chutes) mais également aux entreprises (ex : des capteurs placés sur des containers pour les géolocaliser en</w:t>
      </w:r>
      <w:r>
        <w:t xml:space="preserve"> temps réel, des capteurs placés à l’intérieur d’ascenseurs pour assurer un dépannage en temps réel et à distance)</w:t>
      </w:r>
    </w:p>
    <w:p w14:paraId="0836E5B8" w14:textId="77777777" w:rsidR="0062244A" w:rsidRDefault="0062244A">
      <w:pPr>
        <w:jc w:val="both"/>
      </w:pPr>
    </w:p>
    <w:p w14:paraId="3D177226" w14:textId="77777777" w:rsidR="0062244A" w:rsidRDefault="00725F60">
      <w:pPr>
        <w:pStyle w:val="Petitenumration"/>
        <w:ind w:left="709"/>
        <w:jc w:val="both"/>
      </w:pPr>
      <w:r>
        <w:rPr>
          <w:b/>
          <w:bCs/>
        </w:rPr>
        <w:t>Mise à disposition d’informations utiles pour leur vie quotidienne</w:t>
      </w:r>
      <w:r>
        <w:t xml:space="preserve"> (horaire d’ouverture des services publics, localisation des places de sta</w:t>
      </w:r>
      <w:r>
        <w:t>tionnement disponibles) mais également pour prendre des décisions (fixer le prix de vente de son bien immobilier en s’appuyant sur les transactions immobilières à proximité de leur domicile)</w:t>
      </w:r>
    </w:p>
    <w:p w14:paraId="4782FF62" w14:textId="77777777" w:rsidR="0062244A" w:rsidRDefault="0062244A">
      <w:pPr>
        <w:pStyle w:val="Petitenumration"/>
        <w:numPr>
          <w:ilvl w:val="0"/>
          <w:numId w:val="0"/>
        </w:numPr>
        <w:ind w:left="349" w:hanging="360"/>
        <w:jc w:val="both"/>
      </w:pPr>
    </w:p>
    <w:p w14:paraId="078C3BCE" w14:textId="77777777" w:rsidR="0062244A" w:rsidRDefault="0062244A">
      <w:pPr>
        <w:pStyle w:val="Petitenumration"/>
        <w:numPr>
          <w:ilvl w:val="0"/>
          <w:numId w:val="0"/>
        </w:numPr>
        <w:ind w:left="349" w:hanging="360"/>
        <w:jc w:val="both"/>
      </w:pPr>
    </w:p>
    <w:p w14:paraId="29DF0236" w14:textId="77777777" w:rsidR="0062244A" w:rsidRDefault="0062244A">
      <w:pPr>
        <w:pStyle w:val="Petitenumration"/>
        <w:numPr>
          <w:ilvl w:val="0"/>
          <w:numId w:val="0"/>
        </w:numPr>
        <w:ind w:left="349" w:hanging="360"/>
        <w:jc w:val="both"/>
      </w:pPr>
    </w:p>
    <w:p w14:paraId="6B64AA2E" w14:textId="77777777" w:rsidR="0062244A" w:rsidRDefault="0062244A">
      <w:pPr>
        <w:pStyle w:val="Petitenumration"/>
        <w:numPr>
          <w:ilvl w:val="0"/>
          <w:numId w:val="0"/>
        </w:numPr>
        <w:ind w:left="349" w:hanging="360"/>
        <w:jc w:val="both"/>
      </w:pPr>
    </w:p>
    <w:p w14:paraId="0FE19B61" w14:textId="77777777" w:rsidR="0062244A" w:rsidRDefault="0062244A">
      <w:pPr>
        <w:pStyle w:val="Petitenumration"/>
        <w:numPr>
          <w:ilvl w:val="0"/>
          <w:numId w:val="0"/>
        </w:numPr>
        <w:ind w:left="349" w:hanging="360"/>
        <w:jc w:val="both"/>
      </w:pPr>
    </w:p>
    <w:p w14:paraId="5D1284AB" w14:textId="77777777" w:rsidR="0062244A" w:rsidRDefault="0062244A">
      <w:pPr>
        <w:pStyle w:val="Petitenumration"/>
        <w:numPr>
          <w:ilvl w:val="0"/>
          <w:numId w:val="0"/>
        </w:numPr>
        <w:ind w:left="349" w:hanging="360"/>
        <w:jc w:val="both"/>
      </w:pPr>
    </w:p>
    <w:p w14:paraId="2A788950" w14:textId="77777777" w:rsidR="0062244A" w:rsidRDefault="0062244A">
      <w:pPr>
        <w:pStyle w:val="Petitenumration"/>
        <w:numPr>
          <w:ilvl w:val="0"/>
          <w:numId w:val="0"/>
        </w:numPr>
        <w:ind w:left="349" w:hanging="360"/>
        <w:jc w:val="both"/>
      </w:pPr>
    </w:p>
    <w:p w14:paraId="6D3878D5" w14:textId="77777777" w:rsidR="0062244A" w:rsidRDefault="0062244A">
      <w:pPr>
        <w:pStyle w:val="Petitenumration"/>
        <w:numPr>
          <w:ilvl w:val="0"/>
          <w:numId w:val="0"/>
        </w:numPr>
        <w:ind w:left="349" w:hanging="360"/>
        <w:jc w:val="both"/>
      </w:pPr>
    </w:p>
    <w:p w14:paraId="2A807B1E" w14:textId="77777777" w:rsidR="0062244A" w:rsidRDefault="0062244A">
      <w:pPr>
        <w:pStyle w:val="Petitenumration"/>
        <w:numPr>
          <w:ilvl w:val="0"/>
          <w:numId w:val="0"/>
        </w:numPr>
        <w:ind w:left="1457" w:hanging="360"/>
        <w:jc w:val="both"/>
      </w:pPr>
    </w:p>
    <w:sectPr w:rsidR="0062244A">
      <w:headerReference w:type="default" r:id="rId7"/>
      <w:footerReference w:type="default" r:id="rId8"/>
      <w:pgSz w:w="11906" w:h="16838"/>
      <w:pgMar w:top="1134" w:right="1274" w:bottom="1417" w:left="1417"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0D5C" w14:textId="77777777" w:rsidR="00725F60" w:rsidRDefault="00725F60">
      <w:r>
        <w:separator/>
      </w:r>
    </w:p>
  </w:endnote>
  <w:endnote w:type="continuationSeparator" w:id="0">
    <w:p w14:paraId="36F26F71" w14:textId="77777777" w:rsidR="00725F60" w:rsidRDefault="0072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1EB7" w14:textId="77777777" w:rsidR="00792A92" w:rsidRDefault="00725F60">
    <w:pPr>
      <w:pStyle w:val="Pieddepage"/>
    </w:pPr>
    <w:r>
      <w:rPr>
        <w:rFonts w:cs="Calibri"/>
        <w:b/>
        <w:bCs/>
        <w:noProof/>
        <w:color w:val="94896C"/>
        <w:sz w:val="32"/>
        <w:szCs w:val="32"/>
        <w14:shadow w14:blurRad="50749" w14:dist="37630" w14:dir="8100000" w14:sx="100000" w14:sy="100000" w14:kx="0" w14:ky="0" w14:algn="b">
          <w14:srgbClr w14:val="000000"/>
        </w14:shadow>
      </w:rPr>
      <mc:AlternateContent>
        <mc:Choice Requires="wps">
          <w:drawing>
            <wp:anchor distT="0" distB="0" distL="114300" distR="114300" simplePos="0" relativeHeight="251659264" behindDoc="0" locked="0" layoutInCell="1" allowOverlap="1" wp14:anchorId="175153FC" wp14:editId="260FB780">
              <wp:simplePos x="0" y="0"/>
              <wp:positionH relativeFrom="margin">
                <wp:posOffset>-366390</wp:posOffset>
              </wp:positionH>
              <wp:positionV relativeFrom="page">
                <wp:posOffset>9991721</wp:posOffset>
              </wp:positionV>
              <wp:extent cx="6590665" cy="0"/>
              <wp:effectExtent l="0" t="19050" r="19685" b="19050"/>
              <wp:wrapNone/>
              <wp:docPr id="1" name="Connecteur droit 2"/>
              <wp:cNvGraphicFramePr/>
              <a:graphic xmlns:a="http://schemas.openxmlformats.org/drawingml/2006/main">
                <a:graphicData uri="http://schemas.microsoft.com/office/word/2010/wordprocessingShape">
                  <wps:wsp>
                    <wps:cNvCnPr/>
                    <wps:spPr>
                      <a:xfrm>
                        <a:off x="0" y="0"/>
                        <a:ext cx="6590665" cy="0"/>
                      </a:xfrm>
                      <a:prstGeom prst="straightConnector1">
                        <a:avLst/>
                      </a:prstGeom>
                      <a:noFill/>
                      <a:ln w="38103" cap="flat">
                        <a:solidFill>
                          <a:srgbClr val="622C09"/>
                        </a:solidFill>
                        <a:prstDash val="solid"/>
                        <a:miter/>
                      </a:ln>
                    </wps:spPr>
                    <wps:bodyPr/>
                  </wps:wsp>
                </a:graphicData>
              </a:graphic>
            </wp:anchor>
          </w:drawing>
        </mc:Choice>
        <mc:Fallback>
          <w:pict>
            <v:shapetype w14:anchorId="36306189" id="_x0000_t32" coordsize="21600,21600" o:spt="32" o:oned="t" path="m,l21600,21600e" filled="f">
              <v:path arrowok="t" fillok="f" o:connecttype="none"/>
              <o:lock v:ext="edit" shapetype="t"/>
            </v:shapetype>
            <v:shape id="Connecteur droit 2" o:spid="_x0000_s1026" type="#_x0000_t32" style="position:absolute;margin-left:-28.85pt;margin-top:786.75pt;width:518.95pt;height:0;z-index:251659264;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" strokecolor="#622c09" strokeweight="1.0584mm">
              <v:stroke joinstyle="miter"/>
              <w10:wrap anchorx="margin" anchory="page"/>
            </v:shape>
          </w:pict>
        </mc:Fallback>
      </mc:AlternateContent>
    </w:r>
  </w:p>
  <w:p w14:paraId="74EE3323" w14:textId="77777777" w:rsidR="00792A92" w:rsidRDefault="00725F60">
    <w:pPr>
      <w:pStyle w:val="Pieddepage"/>
      <w:rPr>
        <w:color w:val="627B39"/>
        <w:sz w:val="16"/>
        <w:szCs w:val="16"/>
      </w:rPr>
    </w:pPr>
  </w:p>
  <w:p w14:paraId="712CABB1" w14:textId="77777777" w:rsidR="00792A92" w:rsidRDefault="00725F60">
    <w:pPr>
      <w:pStyle w:val="Pieddepage"/>
    </w:pPr>
    <w:r>
      <w:rPr>
        <w:color w:val="C45911"/>
        <w:sz w:val="16"/>
        <w:szCs w:val="16"/>
      </w:rPr>
      <w:t>Synthèse chapitre 7</w:t>
    </w:r>
    <w:r>
      <w:rPr>
        <w:color w:val="C45911"/>
        <w:sz w:val="16"/>
        <w:szCs w:val="16"/>
      </w:rPr>
      <w:tab/>
    </w:r>
    <w:r>
      <w:rPr>
        <w:color w:val="C45911"/>
        <w:sz w:val="16"/>
        <w:szCs w:val="16"/>
      </w:rPr>
      <w:tab/>
    </w:r>
    <w:r>
      <w:rPr>
        <w:color w:val="C45911"/>
        <w:sz w:val="16"/>
        <w:szCs w:val="16"/>
      </w:rPr>
      <w:fldChar w:fldCharType="begin"/>
    </w:r>
    <w:r>
      <w:rPr>
        <w:color w:val="C45911"/>
        <w:sz w:val="16"/>
        <w:szCs w:val="16"/>
      </w:rPr>
      <w:instrText xml:space="preserve"> PAGE </w:instrText>
    </w:r>
    <w:r>
      <w:rPr>
        <w:color w:val="C45911"/>
        <w:sz w:val="16"/>
        <w:szCs w:val="16"/>
      </w:rPr>
      <w:fldChar w:fldCharType="separate"/>
    </w:r>
    <w:r>
      <w:rPr>
        <w:color w:val="C45911"/>
        <w:sz w:val="16"/>
        <w:szCs w:val="16"/>
      </w:rPr>
      <w:t>1</w:t>
    </w:r>
    <w:r>
      <w:rPr>
        <w:color w:val="C4591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63A8" w14:textId="77777777" w:rsidR="00725F60" w:rsidRDefault="00725F60">
      <w:r>
        <w:rPr>
          <w:color w:val="000000"/>
        </w:rPr>
        <w:separator/>
      </w:r>
    </w:p>
  </w:footnote>
  <w:footnote w:type="continuationSeparator" w:id="0">
    <w:p w14:paraId="40E7217D" w14:textId="77777777" w:rsidR="00725F60" w:rsidRDefault="0072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5B7F" w14:textId="77777777" w:rsidR="00792A92" w:rsidRDefault="00725F60">
    <w:pPr>
      <w:pStyle w:val="En-tte"/>
      <w:ind w:left="-851"/>
      <w:rPr>
        <w:b/>
        <w:bCs/>
        <w:color w:val="514A3B"/>
        <w:sz w:val="16"/>
        <w:szCs w:val="16"/>
        <w14:shadow w14:blurRad="50749" w14:dist="38036" w14:dir="5400000" w14:sx="100000" w14:sy="100000" w14:kx="0" w14:ky="0" w14:algn="b">
          <w14:srgbClr w14:val="000000"/>
        </w14:shadow>
      </w:rPr>
    </w:pPr>
    <w:proofErr w:type="spellStart"/>
    <w:r>
      <w:rPr>
        <w:b/>
        <w:bCs/>
        <w:color w:val="514A3B"/>
        <w:sz w:val="16"/>
        <w:szCs w:val="16"/>
        <w14:shadow w14:blurRad="50749" w14:dist="38036" w14:dir="5400000" w14:sx="100000" w14:sy="100000" w14:kx="0" w14:ky="0" w14:algn="b">
          <w14:srgbClr w14:val="000000"/>
        </w14:shadow>
      </w:rPr>
      <w:t>MSdGN</w:t>
    </w:r>
    <w:proofErr w:type="spellEnd"/>
    <w:r>
      <w:rPr>
        <w:b/>
        <w:bCs/>
        <w:color w:val="514A3B"/>
        <w:sz w:val="16"/>
        <w:szCs w:val="16"/>
        <w14:shadow w14:blurRad="50749" w14:dist="38036" w14:dir="5400000" w14:sx="100000" w14:sy="100000" w14:kx="0" w14:ky="0" w14:algn="b">
          <w14:srgbClr w14:val="000000"/>
        </w14:shadow>
      </w:rPr>
      <w:t xml:space="preserve"> – </w:t>
    </w:r>
    <w:proofErr w:type="spellStart"/>
    <w:r>
      <w:rPr>
        <w:b/>
        <w:bCs/>
        <w:color w:val="514A3B"/>
        <w:sz w:val="16"/>
        <w:szCs w:val="16"/>
        <w14:shadow w14:blurRad="50749" w14:dist="38036" w14:dir="5400000" w14:sx="100000" w14:sy="100000" w14:kx="0" w14:ky="0" w14:algn="b">
          <w14:srgbClr w14:val="000000"/>
        </w14:shadow>
      </w:rPr>
      <w:t>Term</w:t>
    </w:r>
    <w:proofErr w:type="spellEnd"/>
    <w:r>
      <w:rPr>
        <w:b/>
        <w:bCs/>
        <w:color w:val="514A3B"/>
        <w:sz w:val="16"/>
        <w:szCs w:val="16"/>
        <w14:shadow w14:blurRad="50749" w14:dist="38036" w14:dir="5400000" w14:sx="100000" w14:sy="100000" w14:kx="0" w14:ky="0" w14:algn="b">
          <w14:srgbClr w14:val="000000"/>
        </w14:shadow>
      </w:rPr>
      <w:t xml:space="preserve"> STMG</w:t>
    </w:r>
  </w:p>
  <w:p w14:paraId="7C3B214D" w14:textId="77777777" w:rsidR="00792A92" w:rsidRDefault="00725F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1.5pt;height:141.75pt" o:bullet="t">
        <v:imagedata r:id="rId1" o:title=""/>
      </v:shape>
    </w:pict>
  </w:numPicBullet>
  <w:abstractNum w:abstractNumId="0" w15:restartNumberingAfterBreak="0">
    <w:nsid w:val="008F2B6B"/>
    <w:multiLevelType w:val="multilevel"/>
    <w:tmpl w:val="B3BCD974"/>
    <w:styleLink w:val="LFO7"/>
    <w:lvl w:ilvl="0">
      <w:numFmt w:val="bullet"/>
      <w:pStyle w:val="Petitenumration"/>
      <w:lvlText w:val=""/>
      <w:lvlJc w:val="left"/>
      <w:pPr>
        <w:ind w:left="1457" w:hanging="360"/>
      </w:pPr>
      <w:rPr>
        <w:rFonts w:ascii="Symbol" w:hAnsi="Symbol"/>
        <w:color w:val="C45911"/>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1" w15:restartNumberingAfterBreak="0">
    <w:nsid w:val="1C577A55"/>
    <w:multiLevelType w:val="multilevel"/>
    <w:tmpl w:val="A79A6EA2"/>
    <w:lvl w:ilvl="0">
      <w:numFmt w:val="bullet"/>
      <w:lvlText w:val=""/>
      <w:lvlJc w:val="left"/>
      <w:pPr>
        <w:ind w:left="720" w:hanging="360"/>
      </w:pPr>
      <w:rPr>
        <w:rFonts w:ascii="Symbol" w:hAnsi="Symbol"/>
        <w:color w:val="C459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C55872"/>
    <w:multiLevelType w:val="multilevel"/>
    <w:tmpl w:val="87D09982"/>
    <w:styleLink w:val="WWOutlineListStyle"/>
    <w:lvl w:ilvl="0">
      <w:start w:val="1"/>
      <w:numFmt w:val="decimal"/>
      <w:lvlText w:val="%1."/>
      <w:lvlJc w:val="left"/>
      <w:pPr>
        <w:ind w:left="360" w:hanging="360"/>
      </w:pPr>
    </w:lvl>
    <w:lvl w:ilvl="1">
      <w:start w:val="1"/>
      <w:numFmt w:val="upperLetter"/>
      <w:lvlText w:val="%2."/>
      <w:lvlJc w:val="left"/>
      <w:pPr>
        <w:ind w:left="106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28E0E7E"/>
    <w:multiLevelType w:val="multilevel"/>
    <w:tmpl w:val="4A309922"/>
    <w:lvl w:ilvl="0">
      <w:numFmt w:val="bullet"/>
      <w:lvlText w:val=""/>
      <w:lvlJc w:val="left"/>
      <w:pPr>
        <w:ind w:left="720" w:hanging="360"/>
      </w:pPr>
      <w:rPr>
        <w:rFonts w:ascii="Symbol" w:hAnsi="Symbol"/>
        <w:color w:val="C459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057F60"/>
    <w:multiLevelType w:val="multilevel"/>
    <w:tmpl w:val="CDD29776"/>
    <w:styleLink w:val="LFO6"/>
    <w:lvl w:ilvl="0">
      <w:numFmt w:val="bullet"/>
      <w:pStyle w:val="Grandenumration"/>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8671F4A"/>
    <w:multiLevelType w:val="multilevel"/>
    <w:tmpl w:val="2D48ABF0"/>
    <w:styleLink w:val="WWOutlineListStyle2"/>
    <w:lvl w:ilvl="0">
      <w:start w:val="1"/>
      <w:numFmt w:val="decimal"/>
      <w:pStyle w:val="Titre1"/>
      <w:lvlText w:val="%1."/>
      <w:lvlJc w:val="left"/>
      <w:pPr>
        <w:ind w:left="360" w:hanging="360"/>
      </w:pPr>
    </w:lvl>
    <w:lvl w:ilvl="1">
      <w:start w:val="1"/>
      <w:numFmt w:val="upperLetter"/>
      <w:pStyle w:val="Titre2"/>
      <w:lvlText w:val="%2."/>
      <w:lvlJc w:val="left"/>
      <w:pPr>
        <w:ind w:left="1060" w:hanging="360"/>
      </w:pPr>
    </w:lvl>
    <w:lvl w:ilvl="2">
      <w:start w:val="1"/>
      <w:numFmt w:val="decimal"/>
      <w:pStyle w:val="Titre3"/>
      <w:lvlText w:val="%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5054D18"/>
    <w:multiLevelType w:val="multilevel"/>
    <w:tmpl w:val="BDD8B55E"/>
    <w:styleLink w:val="WWOutlineListStyle1"/>
    <w:lvl w:ilvl="0">
      <w:start w:val="1"/>
      <w:numFmt w:val="decimal"/>
      <w:lvlText w:val="%1."/>
      <w:lvlJc w:val="left"/>
      <w:pPr>
        <w:ind w:left="360" w:hanging="360"/>
      </w:pPr>
    </w:lvl>
    <w:lvl w:ilvl="1">
      <w:start w:val="1"/>
      <w:numFmt w:val="upperLetter"/>
      <w:lvlText w:val="%2."/>
      <w:lvlJc w:val="left"/>
      <w:pPr>
        <w:ind w:left="1060" w:hanging="360"/>
      </w:pPr>
    </w:lvl>
    <w:lvl w:ilvl="2">
      <w:start w:val="1"/>
      <w:numFmt w:val="decimal"/>
      <w:lvlText w:val="%3."/>
      <w:lvlJc w:val="left"/>
      <w:pPr>
        <w:ind w:left="72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F1F383F"/>
    <w:multiLevelType w:val="multilevel"/>
    <w:tmpl w:val="1A80F0F0"/>
    <w:lvl w:ilvl="0">
      <w:numFmt w:val="bullet"/>
      <w:lvlText w:val=""/>
      <w:lvlJc w:val="left"/>
      <w:pPr>
        <w:ind w:left="720" w:hanging="360"/>
      </w:pPr>
      <w:rPr>
        <w:rFonts w:ascii="Symbol" w:hAnsi="Symbol"/>
        <w:color w:val="C4591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6"/>
  </w:num>
  <w:num w:numId="3">
    <w:abstractNumId w:val="2"/>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2244A"/>
    <w:rsid w:val="0062244A"/>
    <w:rsid w:val="00725F60"/>
    <w:rsid w:val="00C90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B069"/>
  <w15:docId w15:val="{E0F6FC60-41B2-4901-8406-3489A3A0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0"/>
    </w:rPr>
  </w:style>
  <w:style w:type="paragraph" w:styleId="Titre1">
    <w:name w:val="heading 1"/>
    <w:basedOn w:val="Normal"/>
    <w:next w:val="Normal"/>
    <w:uiPriority w:val="9"/>
    <w:qFormat/>
    <w:pPr>
      <w:keepNext/>
      <w:keepLines/>
      <w:numPr>
        <w:numId w:val="1"/>
      </w:numPr>
      <w:spacing w:before="300" w:after="200"/>
      <w:outlineLvl w:val="0"/>
    </w:pPr>
    <w:rPr>
      <w:rFonts w:eastAsia="Times New Roman"/>
      <w:b/>
      <w:caps/>
      <w:color w:val="627B39"/>
      <w:sz w:val="28"/>
      <w:szCs w:val="32"/>
      <w:u w:val="single"/>
    </w:rPr>
  </w:style>
  <w:style w:type="paragraph" w:styleId="Titre2">
    <w:name w:val="heading 2"/>
    <w:basedOn w:val="Normal"/>
    <w:next w:val="Normal"/>
    <w:uiPriority w:val="9"/>
    <w:unhideWhenUsed/>
    <w:qFormat/>
    <w:pPr>
      <w:keepNext/>
      <w:keepLines/>
      <w:numPr>
        <w:ilvl w:val="1"/>
        <w:numId w:val="1"/>
      </w:numPr>
      <w:spacing w:before="120" w:after="120"/>
      <w:outlineLvl w:val="1"/>
    </w:pPr>
    <w:rPr>
      <w:rFonts w:eastAsia="Times New Roman"/>
      <w:b/>
      <w:color w:val="92420C"/>
      <w:sz w:val="24"/>
      <w:szCs w:val="26"/>
    </w:rPr>
  </w:style>
  <w:style w:type="paragraph" w:styleId="Titre3">
    <w:name w:val="heading 3"/>
    <w:basedOn w:val="Normal"/>
    <w:next w:val="Normal"/>
    <w:uiPriority w:val="9"/>
    <w:semiHidden/>
    <w:unhideWhenUsed/>
    <w:qFormat/>
    <w:pPr>
      <w:keepNext/>
      <w:keepLines/>
      <w:numPr>
        <w:ilvl w:val="2"/>
        <w:numId w:val="1"/>
      </w:numPr>
      <w:spacing w:before="120" w:after="120"/>
      <w:outlineLvl w:val="2"/>
    </w:pPr>
    <w:rPr>
      <w:rFonts w:eastAsia="Times New Roman"/>
      <w:b/>
      <w:color w:val="94896C"/>
      <w:sz w:val="22"/>
      <w:szCs w:val="24"/>
    </w:rPr>
  </w:style>
  <w:style w:type="paragraph" w:styleId="Titre4">
    <w:name w:val="heading 4"/>
    <w:basedOn w:val="Normal"/>
    <w:next w:val="Normal"/>
    <w:uiPriority w:val="9"/>
    <w:semiHidden/>
    <w:unhideWhenUsed/>
    <w:qFormat/>
    <w:pPr>
      <w:keepNext/>
      <w:keepLines/>
      <w:spacing w:before="120" w:after="120"/>
      <w:ind w:left="737"/>
      <w:outlineLvl w:val="3"/>
    </w:pPr>
    <w:rPr>
      <w:rFonts w:eastAsia="Times New Roman"/>
      <w:b/>
      <w:iCs/>
      <w:color w:val="C4591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
    <w:name w:val="WW_OutlineListStyle_2"/>
    <w:basedOn w:val="Aucuneliste"/>
    <w:pPr>
      <w:numPr>
        <w:numId w:val="1"/>
      </w:numPr>
    </w:pPr>
  </w:style>
  <w:style w:type="paragraph" w:styleId="Paragraphedeliste">
    <w:name w:val="List Paragraph"/>
    <w:basedOn w:val="Normal"/>
    <w:pPr>
      <w:ind w:left="720"/>
    </w:pPr>
  </w:style>
  <w:style w:type="character" w:customStyle="1" w:styleId="Titre1Car">
    <w:name w:val="Titre 1 Car"/>
    <w:basedOn w:val="Policepardfaut"/>
    <w:rPr>
      <w:rFonts w:ascii="Calibri" w:eastAsia="Times New Roman" w:hAnsi="Calibri" w:cs="Times New Roman"/>
      <w:b/>
      <w:caps/>
      <w:color w:val="627B39"/>
      <w:sz w:val="28"/>
      <w:szCs w:val="32"/>
      <w:u w:val="single"/>
    </w:rPr>
  </w:style>
  <w:style w:type="character" w:customStyle="1" w:styleId="Titre2Car">
    <w:name w:val="Titre 2 Car"/>
    <w:basedOn w:val="Policepardfaut"/>
    <w:rPr>
      <w:rFonts w:ascii="Calibri" w:eastAsia="Times New Roman" w:hAnsi="Calibri" w:cs="Times New Roman"/>
      <w:b/>
      <w:color w:val="92420C"/>
      <w:sz w:val="24"/>
      <w:szCs w:val="26"/>
    </w:rPr>
  </w:style>
  <w:style w:type="character" w:customStyle="1" w:styleId="Titre3Car">
    <w:name w:val="Titre 3 Car"/>
    <w:basedOn w:val="Policepardfaut"/>
    <w:rPr>
      <w:rFonts w:ascii="Calibri" w:eastAsia="Times New Roman" w:hAnsi="Calibri" w:cs="Times New Roman"/>
      <w:b/>
      <w:color w:val="94896C"/>
      <w:szCs w:val="24"/>
    </w:rPr>
  </w:style>
  <w:style w:type="paragraph" w:customStyle="1" w:styleId="Grandenumration">
    <w:name w:val="Grande énumération"/>
    <w:basedOn w:val="Normal"/>
    <w:pPr>
      <w:numPr>
        <w:numId w:val="4"/>
      </w:numPr>
      <w:spacing w:before="120"/>
    </w:pPr>
  </w:style>
  <w:style w:type="paragraph" w:customStyle="1" w:styleId="Petitenumration">
    <w:name w:val="Petite énumération"/>
    <w:basedOn w:val="Normal"/>
    <w:pPr>
      <w:numPr>
        <w:numId w:val="5"/>
      </w:numPr>
    </w:pPr>
  </w:style>
  <w:style w:type="character" w:customStyle="1" w:styleId="Titre4Car">
    <w:name w:val="Titre 4 Car"/>
    <w:basedOn w:val="Policepardfaut"/>
    <w:rPr>
      <w:rFonts w:ascii="Calibri" w:eastAsia="Times New Roman" w:hAnsi="Calibri" w:cs="Times New Roman"/>
      <w:b/>
      <w:iCs/>
      <w:color w:val="C45911"/>
      <w:sz w:val="20"/>
    </w:rPr>
  </w:style>
  <w:style w:type="paragraph" w:styleId="En-tte">
    <w:name w:val="header"/>
    <w:basedOn w:val="Normal"/>
    <w:pPr>
      <w:tabs>
        <w:tab w:val="center" w:pos="4536"/>
        <w:tab w:val="right" w:pos="9072"/>
      </w:tabs>
    </w:pPr>
  </w:style>
  <w:style w:type="character" w:customStyle="1" w:styleId="En-tteCar">
    <w:name w:val="En-tête Car"/>
    <w:basedOn w:val="Policepardfaut"/>
    <w:rPr>
      <w:sz w:val="20"/>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sz w:val="20"/>
    </w:rPr>
  </w:style>
  <w:style w:type="paragraph" w:customStyle="1" w:styleId="Rponse">
    <w:name w:val="Réponse"/>
    <w:basedOn w:val="Normal"/>
    <w:pPr>
      <w:jc w:val="both"/>
    </w:pPr>
    <w:rPr>
      <w:rFonts w:ascii="Times New Roman" w:eastAsia="Times New Roman" w:hAnsi="Times New Roman"/>
      <w:sz w:val="22"/>
      <w:lang w:eastAsia="fr-FR"/>
    </w:rPr>
  </w:style>
  <w:style w:type="numbering" w:customStyle="1" w:styleId="WWOutlineListStyle1">
    <w:name w:val="WW_OutlineListStyle_1"/>
    <w:basedOn w:val="Aucuneliste"/>
    <w:pPr>
      <w:numPr>
        <w:numId w:val="2"/>
      </w:numPr>
    </w:pPr>
  </w:style>
  <w:style w:type="numbering" w:customStyle="1" w:styleId="WWOutlineListStyle">
    <w:name w:val="WW_OutlineListStyle"/>
    <w:basedOn w:val="Aucuneliste"/>
    <w:pPr>
      <w:numPr>
        <w:numId w:val="3"/>
      </w:numPr>
    </w:pPr>
  </w:style>
  <w:style w:type="numbering" w:customStyle="1" w:styleId="LFO6">
    <w:name w:val="LFO6"/>
    <w:basedOn w:val="Aucuneliste"/>
    <w:pPr>
      <w:numPr>
        <w:numId w:val="4"/>
      </w:numPr>
    </w:pPr>
  </w:style>
  <w:style w:type="numbering" w:customStyle="1" w:styleId="LFO7">
    <w:name w:val="LFO7"/>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od&#232;le%20ma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modèle%20mana</Template>
  <TotalTime>0</TotalTime>
  <Pages>3</Pages>
  <Words>992</Words>
  <Characters>5460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dc:description/>
  <cp:lastModifiedBy>sylvie derouin</cp:lastModifiedBy>
  <cp:revision>2</cp:revision>
  <cp:lastPrinted>2021-01-03T18:05:00Z</cp:lastPrinted>
  <dcterms:created xsi:type="dcterms:W3CDTF">2021-09-22T13:28:00Z</dcterms:created>
  <dcterms:modified xsi:type="dcterms:W3CDTF">2021-09-22T13:28:00Z</dcterms:modified>
</cp:coreProperties>
</file>